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340" w:type="dxa"/>
        <w:tblInd w:w="-1026" w:type="dxa"/>
        <w:tblLayout w:type="fixed"/>
        <w:tblLook w:val="04A0"/>
      </w:tblPr>
      <w:tblGrid>
        <w:gridCol w:w="10632"/>
        <w:gridCol w:w="708"/>
      </w:tblGrid>
      <w:tr w:rsidR="001E3F3A" w:rsidRPr="007A4AF5" w:rsidTr="00905B83">
        <w:trPr>
          <w:trHeight w:val="13000"/>
        </w:trPr>
        <w:tc>
          <w:tcPr>
            <w:tcW w:w="1063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E3F3A" w:rsidRPr="00905B83" w:rsidRDefault="001E3F3A" w:rsidP="002A3E51">
            <w:pPr>
              <w:bidi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905B8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التمرين الأول: </w:t>
            </w:r>
            <w:r w:rsidRPr="00905B8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(8</w:t>
            </w:r>
            <w:r w:rsidR="00E92958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905B8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نقط)</w:t>
            </w:r>
            <w:r w:rsidR="00577D96" w:rsidRPr="00634DD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="00577D9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============</w:t>
            </w:r>
            <w:r w:rsidR="00577D96" w:rsidRPr="00577D9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=======================================</w:t>
            </w:r>
          </w:p>
          <w:p w:rsidR="001E3F3A" w:rsidRPr="007A4AF5" w:rsidRDefault="001E3F3A" w:rsidP="002A3E51">
            <w:pPr>
              <w:pStyle w:val="Paragraphedeliste"/>
              <w:numPr>
                <w:ilvl w:val="0"/>
                <w:numId w:val="2"/>
              </w:numPr>
              <w:bidi/>
              <w:ind w:left="324" w:hanging="283"/>
              <w:rPr>
                <w:rFonts w:hint="cs"/>
                <w:b/>
                <w:bCs/>
                <w:lang w:val="af-ZA"/>
              </w:rPr>
            </w:pPr>
            <w:r w:rsidRPr="007A4AF5">
              <w:rPr>
                <w:rFonts w:hint="cs"/>
                <w:b/>
                <w:bCs/>
                <w:rtl/>
                <w:lang w:val="af-ZA"/>
              </w:rPr>
              <w:t>اتمم الفراغ بما يناسب:</w:t>
            </w:r>
          </w:p>
          <w:p w:rsidR="001E3F3A" w:rsidRPr="007A4AF5" w:rsidRDefault="001E3F3A" w:rsidP="002A3E51">
            <w:pPr>
              <w:pStyle w:val="Paragraphedeliste"/>
              <w:numPr>
                <w:ilvl w:val="0"/>
                <w:numId w:val="1"/>
              </w:numPr>
              <w:bidi/>
              <w:rPr>
                <w:rFonts w:hint="cs"/>
                <w:lang w:val="af-ZA"/>
              </w:rPr>
            </w:pPr>
            <w:r w:rsidRPr="007A4AF5">
              <w:rPr>
                <w:rFonts w:hint="cs"/>
                <w:rtl/>
                <w:lang w:val="af-ZA"/>
              </w:rPr>
              <w:t>تتكون الذرة من.................تحمل شحنة موجبة، وإليكترونات تحمل شحنة...........................</w:t>
            </w:r>
          </w:p>
          <w:p w:rsidR="001E3F3A" w:rsidRPr="007A4AF5" w:rsidRDefault="001E3F3A" w:rsidP="002A3E51">
            <w:pPr>
              <w:pStyle w:val="Paragraphedeliste"/>
              <w:numPr>
                <w:ilvl w:val="0"/>
                <w:numId w:val="1"/>
              </w:numPr>
              <w:bidi/>
              <w:rPr>
                <w:rFonts w:hint="cs"/>
                <w:lang w:val="af-ZA"/>
              </w:rPr>
            </w:pPr>
            <w:r w:rsidRPr="007A4AF5">
              <w:rPr>
                <w:rFonts w:hint="cs"/>
                <w:rtl/>
                <w:lang w:val="af-ZA"/>
              </w:rPr>
              <w:t>يتأكسد الألومنيوم في الهواء الرطب، وينتج عنه ............................... ذو الصيغة الكيميائية.....................</w:t>
            </w:r>
          </w:p>
          <w:p w:rsidR="001E3F3A" w:rsidRPr="007A4AF5" w:rsidRDefault="001E3F3A" w:rsidP="00123FC2">
            <w:pPr>
              <w:pStyle w:val="Paragraphedeliste"/>
              <w:numPr>
                <w:ilvl w:val="0"/>
                <w:numId w:val="1"/>
              </w:numPr>
              <w:bidi/>
              <w:rPr>
                <w:rFonts w:hint="cs"/>
                <w:lang w:val="af-ZA"/>
              </w:rPr>
            </w:pPr>
            <w:r w:rsidRPr="007A4AF5">
              <w:rPr>
                <w:rFonts w:hint="cs"/>
                <w:rtl/>
                <w:lang w:val="af-ZA"/>
              </w:rPr>
              <w:t>الصيغة الأيونية لمحلول .....................................هي:(</w:t>
            </w:r>
            <w:r w:rsidRPr="007A4AF5">
              <w:t>Zn</w:t>
            </w:r>
            <w:r w:rsidRPr="007A4AF5">
              <w:rPr>
                <w:vertAlign w:val="superscript"/>
              </w:rPr>
              <w:t>2+</w:t>
            </w:r>
            <w:r w:rsidRPr="007A4AF5">
              <w:t>,</w:t>
            </w:r>
            <w:r w:rsidR="00E92958">
              <w:t>2</w:t>
            </w:r>
            <w:r w:rsidRPr="007A4AF5">
              <w:t>Cl</w:t>
            </w:r>
            <w:r w:rsidRPr="007A4AF5">
              <w:rPr>
                <w:vertAlign w:val="superscript"/>
              </w:rPr>
              <w:t>-</w:t>
            </w:r>
            <w:r w:rsidRPr="007A4AF5">
              <w:rPr>
                <w:rFonts w:hint="cs"/>
                <w:rtl/>
                <w:lang w:val="af-ZA"/>
              </w:rPr>
              <w:t>) ولمحلول هيدروكسيد الصوديوم هي: (</w:t>
            </w:r>
            <w:r w:rsidRPr="007A4AF5">
              <w:rPr>
                <w:lang w:val="af-ZA"/>
              </w:rPr>
              <w:t>.......,......</w:t>
            </w:r>
            <w:r w:rsidRPr="007A4AF5">
              <w:rPr>
                <w:rFonts w:hint="cs"/>
                <w:rtl/>
                <w:lang w:val="af-ZA"/>
              </w:rPr>
              <w:t>).</w:t>
            </w:r>
          </w:p>
          <w:p w:rsidR="001E3F3A" w:rsidRPr="007A4AF5" w:rsidRDefault="001E3F3A" w:rsidP="00742FB1">
            <w:pPr>
              <w:pStyle w:val="Paragraphedeliste"/>
              <w:numPr>
                <w:ilvl w:val="0"/>
                <w:numId w:val="2"/>
              </w:numPr>
              <w:bidi/>
              <w:ind w:left="324" w:hanging="283"/>
              <w:rPr>
                <w:rFonts w:hint="cs"/>
                <w:b/>
                <w:bCs/>
                <w:lang w:val="af-ZA"/>
              </w:rPr>
            </w:pPr>
            <w:r w:rsidRPr="007A4AF5">
              <w:rPr>
                <w:rFonts w:hint="cs"/>
                <w:b/>
                <w:bCs/>
                <w:rtl/>
                <w:lang w:val="af-ZA"/>
              </w:rPr>
              <w:t>ا</w:t>
            </w:r>
            <w:r w:rsidR="00742FB1">
              <w:rPr>
                <w:rFonts w:hint="cs"/>
                <w:b/>
                <w:bCs/>
                <w:rtl/>
                <w:lang w:val="af-ZA"/>
              </w:rPr>
              <w:t>تمم الجمل التالية</w:t>
            </w:r>
            <w:r w:rsidRPr="007A4AF5">
              <w:rPr>
                <w:rFonts w:hint="cs"/>
                <w:b/>
                <w:bCs/>
                <w:rtl/>
                <w:lang w:val="af-ZA"/>
              </w:rPr>
              <w:t xml:space="preserve"> بوضع العلامة (</w:t>
            </w:r>
            <w:r w:rsidRPr="007A4AF5">
              <w:rPr>
                <w:b/>
                <w:bCs/>
                <w:rtl/>
                <w:lang w:val="af-ZA"/>
              </w:rPr>
              <w:t>×</w:t>
            </w:r>
            <w:r w:rsidRPr="007A4AF5">
              <w:rPr>
                <w:rFonts w:hint="cs"/>
                <w:b/>
                <w:bCs/>
                <w:rtl/>
                <w:lang w:val="af-ZA"/>
              </w:rPr>
              <w:t xml:space="preserve">) </w:t>
            </w:r>
            <w:r w:rsidR="00AD373C">
              <w:rPr>
                <w:rFonts w:hint="cs"/>
                <w:b/>
                <w:bCs/>
                <w:rtl/>
                <w:lang w:val="af-ZA"/>
              </w:rPr>
              <w:t xml:space="preserve">في الخانة </w:t>
            </w:r>
            <w:r w:rsidR="00742FB1">
              <w:rPr>
                <w:rFonts w:hint="cs"/>
                <w:b/>
                <w:bCs/>
                <w:rtl/>
                <w:lang w:val="af-ZA"/>
              </w:rPr>
              <w:t>المحاذية للاقتراح المناسب</w:t>
            </w:r>
            <w:r w:rsidRPr="007A4AF5">
              <w:rPr>
                <w:rFonts w:hint="cs"/>
                <w:b/>
                <w:bCs/>
                <w:rtl/>
                <w:lang w:val="af-ZA"/>
              </w:rPr>
              <w:t>:</w:t>
            </w:r>
          </w:p>
          <w:tbl>
            <w:tblPr>
              <w:tblStyle w:val="Grilledutableau"/>
              <w:bidiVisual/>
              <w:tblW w:w="104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Dash" w:sz="4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91"/>
              <w:gridCol w:w="2151"/>
              <w:gridCol w:w="2366"/>
              <w:gridCol w:w="1987"/>
            </w:tblGrid>
            <w:tr w:rsidR="001E3F3A" w:rsidRPr="007A4AF5" w:rsidTr="005A2B99">
              <w:trPr>
                <w:jc w:val="center"/>
              </w:trPr>
              <w:tc>
                <w:tcPr>
                  <w:tcW w:w="3991" w:type="dxa"/>
                </w:tcPr>
                <w:p w:rsidR="001E3F3A" w:rsidRPr="007A4AF5" w:rsidRDefault="001E3F3A" w:rsidP="002A3E51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ind w:left="94" w:hanging="94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 xml:space="preserve">للكشف عن أيونات </w:t>
                  </w:r>
                  <w:r w:rsidRPr="007A4AF5">
                    <w:t>Cl</w:t>
                  </w:r>
                  <w:r w:rsidRPr="007A4AF5">
                    <w:rPr>
                      <w:vertAlign w:val="superscript"/>
                    </w:rPr>
                    <w:t>-</w:t>
                  </w:r>
                  <w:r w:rsidRPr="007A4AF5">
                    <w:rPr>
                      <w:rFonts w:hint="cs"/>
                      <w:rtl/>
                      <w:lang w:val="af-ZA"/>
                    </w:rPr>
                    <w:t xml:space="preserve"> نستعمل كالرائز محلول:</w:t>
                  </w:r>
                </w:p>
              </w:tc>
              <w:tc>
                <w:tcPr>
                  <w:tcW w:w="2151" w:type="dxa"/>
                </w:tcPr>
                <w:p w:rsidR="001E3F3A" w:rsidRPr="007A4AF5" w:rsidRDefault="001E3F3A" w:rsidP="002A3E51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ind w:left="402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حمض الكلوريديك.</w:t>
                  </w:r>
                </w:p>
              </w:tc>
              <w:tc>
                <w:tcPr>
                  <w:tcW w:w="2366" w:type="dxa"/>
                </w:tcPr>
                <w:p w:rsidR="001E3F3A" w:rsidRPr="007A4AF5" w:rsidRDefault="001E3F3A" w:rsidP="002A3E51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ind w:left="318" w:hanging="284"/>
                    <w:jc w:val="center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الصودا.</w:t>
                  </w:r>
                </w:p>
              </w:tc>
              <w:tc>
                <w:tcPr>
                  <w:tcW w:w="1987" w:type="dxa"/>
                </w:tcPr>
                <w:p w:rsidR="001E3F3A" w:rsidRPr="007A4AF5" w:rsidRDefault="001E3F3A" w:rsidP="002A3E51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ind w:left="567" w:hanging="284"/>
                    <w:jc w:val="center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نترات الفضة.</w:t>
                  </w:r>
                </w:p>
              </w:tc>
            </w:tr>
            <w:tr w:rsidR="001E3F3A" w:rsidRPr="007A4AF5" w:rsidTr="005A2B99">
              <w:trPr>
                <w:jc w:val="center"/>
              </w:trPr>
              <w:tc>
                <w:tcPr>
                  <w:tcW w:w="3991" w:type="dxa"/>
                </w:tcPr>
                <w:p w:rsidR="001E3F3A" w:rsidRPr="007A4AF5" w:rsidRDefault="001E3F3A" w:rsidP="002A3E51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ind w:left="236" w:hanging="218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يؤثر محلول الصودا على:</w:t>
                  </w:r>
                </w:p>
              </w:tc>
              <w:tc>
                <w:tcPr>
                  <w:tcW w:w="2151" w:type="dxa"/>
                </w:tcPr>
                <w:p w:rsidR="001E3F3A" w:rsidRPr="007A4AF5" w:rsidRDefault="001E3F3A" w:rsidP="002A3E51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318" w:hanging="283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فلز الحديد</w:t>
                  </w:r>
                  <w:r w:rsidRPr="007A4AF5">
                    <w:rPr>
                      <w:rFonts w:hint="cs"/>
                      <w:rtl/>
                      <w:lang w:val="af-ZA"/>
                    </w:rPr>
                    <w:t>.</w:t>
                  </w:r>
                </w:p>
              </w:tc>
              <w:tc>
                <w:tcPr>
                  <w:tcW w:w="2366" w:type="dxa"/>
                </w:tcPr>
                <w:p w:rsidR="001E3F3A" w:rsidRPr="007A4AF5" w:rsidRDefault="001E3F3A" w:rsidP="002A3E51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971" w:hanging="363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فلز الزنك</w:t>
                  </w:r>
                </w:p>
              </w:tc>
              <w:tc>
                <w:tcPr>
                  <w:tcW w:w="1987" w:type="dxa"/>
                </w:tcPr>
                <w:p w:rsidR="001E3F3A" w:rsidRPr="007A4AF5" w:rsidRDefault="001E3F3A" w:rsidP="002A3E51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البلاستيك</w:t>
                  </w:r>
                </w:p>
              </w:tc>
            </w:tr>
            <w:tr w:rsidR="001E3F3A" w:rsidRPr="007A4AF5" w:rsidTr="005A2B99">
              <w:trPr>
                <w:jc w:val="center"/>
              </w:trPr>
              <w:tc>
                <w:tcPr>
                  <w:tcW w:w="3991" w:type="dxa"/>
                </w:tcPr>
                <w:p w:rsidR="001E3F3A" w:rsidRPr="007A4AF5" w:rsidRDefault="001E3F3A" w:rsidP="00742FB1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ind w:left="255" w:hanging="218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 xml:space="preserve">متعدد الإثيلين </w:t>
                  </w:r>
                  <w:r w:rsidRPr="007A4AF5">
                    <w:t>(PE)</w:t>
                  </w:r>
                  <w:r w:rsidR="00742FB1">
                    <w:rPr>
                      <w:rFonts w:hint="cs"/>
                      <w:rtl/>
                      <w:lang w:val="af-ZA"/>
                    </w:rPr>
                    <w:t xml:space="preserve"> هو:</w:t>
                  </w:r>
                </w:p>
              </w:tc>
              <w:tc>
                <w:tcPr>
                  <w:tcW w:w="2151" w:type="dxa"/>
                </w:tcPr>
                <w:p w:rsidR="001E3F3A" w:rsidRPr="007A4AF5" w:rsidRDefault="001E3F3A" w:rsidP="002A3E51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318" w:hanging="283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مادة بلاستكية</w:t>
                  </w:r>
                </w:p>
              </w:tc>
              <w:tc>
                <w:tcPr>
                  <w:tcW w:w="2366" w:type="dxa"/>
                </w:tcPr>
                <w:p w:rsidR="001E3F3A" w:rsidRPr="007A4AF5" w:rsidRDefault="001E3F3A" w:rsidP="002A3E51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ind w:left="951"/>
                    <w:jc w:val="center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جسم بلاستيكي</w:t>
                  </w:r>
                </w:p>
              </w:tc>
              <w:tc>
                <w:tcPr>
                  <w:tcW w:w="1987" w:type="dxa"/>
                </w:tcPr>
                <w:p w:rsidR="001E3F3A" w:rsidRPr="007A4AF5" w:rsidRDefault="001E3F3A" w:rsidP="00B40816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 xml:space="preserve">مادة </w:t>
                  </w:r>
                  <w:r w:rsidRPr="007A4AF5">
                    <w:rPr>
                      <w:rFonts w:hint="cs"/>
                      <w:rtl/>
                      <w:lang w:val="af-ZA"/>
                    </w:rPr>
                    <w:t>فلزية</w:t>
                  </w:r>
                  <w:r w:rsidRPr="007A4AF5">
                    <w:rPr>
                      <w:rFonts w:hint="cs"/>
                      <w:rtl/>
                      <w:lang w:val="af-ZA"/>
                    </w:rPr>
                    <w:t xml:space="preserve"> </w:t>
                  </w:r>
                </w:p>
              </w:tc>
            </w:tr>
          </w:tbl>
          <w:p w:rsidR="001E3F3A" w:rsidRPr="00E92958" w:rsidRDefault="001E3F3A" w:rsidP="002A3E51">
            <w:pPr>
              <w:pStyle w:val="Paragraphedeliste"/>
              <w:numPr>
                <w:ilvl w:val="0"/>
                <w:numId w:val="2"/>
              </w:numPr>
              <w:bidi/>
              <w:ind w:left="360"/>
              <w:rPr>
                <w:rFonts w:hint="cs"/>
                <w:b/>
                <w:bCs/>
                <w:lang w:val="af-ZA"/>
              </w:rPr>
            </w:pPr>
            <w:r w:rsidRPr="00E92958">
              <w:rPr>
                <w:rFonts w:hint="cs"/>
                <w:b/>
                <w:bCs/>
                <w:rtl/>
                <w:lang w:val="af-ZA"/>
              </w:rPr>
              <w:t>أجب بصحيح أو خطأ في الجدول التالي:</w:t>
            </w:r>
          </w:p>
          <w:tbl>
            <w:tblPr>
              <w:tblStyle w:val="Grilledutableau"/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60"/>
              <w:gridCol w:w="1776"/>
            </w:tblGrid>
            <w:tr w:rsidR="001E3F3A" w:rsidRPr="007A4AF5" w:rsidTr="00F82506">
              <w:trPr>
                <w:jc w:val="center"/>
              </w:trPr>
              <w:tc>
                <w:tcPr>
                  <w:tcW w:w="5160" w:type="dxa"/>
                </w:tcPr>
                <w:p w:rsidR="001E3F3A" w:rsidRPr="007A4AF5" w:rsidRDefault="001E3F3A" w:rsidP="002A3E51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 xml:space="preserve">يؤدي تخفيف محلول قاعدي إلى تناقص قيمة </w:t>
                  </w:r>
                  <w:r w:rsidRPr="007A4AF5">
                    <w:t>pH</w:t>
                  </w:r>
                  <w:r w:rsidRPr="007A4AF5">
                    <w:rPr>
                      <w:rFonts w:hint="cs"/>
                      <w:rtl/>
                      <w:lang w:val="af-ZA"/>
                    </w:rPr>
                    <w:t xml:space="preserve"> .</w:t>
                  </w:r>
                </w:p>
              </w:tc>
              <w:tc>
                <w:tcPr>
                  <w:tcW w:w="1776" w:type="dxa"/>
                </w:tcPr>
                <w:p w:rsidR="001E3F3A" w:rsidRPr="007A4AF5" w:rsidRDefault="001E3F3A" w:rsidP="00D52456">
                  <w:pPr>
                    <w:bidi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........................</w:t>
                  </w:r>
                </w:p>
              </w:tc>
            </w:tr>
            <w:tr w:rsidR="001E3F3A" w:rsidRPr="007A4AF5" w:rsidTr="00F82506">
              <w:trPr>
                <w:jc w:val="center"/>
              </w:trPr>
              <w:tc>
                <w:tcPr>
                  <w:tcW w:w="5160" w:type="dxa"/>
                </w:tcPr>
                <w:p w:rsidR="001E3F3A" w:rsidRPr="007A4AF5" w:rsidRDefault="001E3F3A" w:rsidP="002A3E51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 xml:space="preserve">الصيغة الكيميائية لأوكسيد الحديد الثالث هي </w:t>
                  </w:r>
                  <w:r w:rsidRPr="007A4AF5">
                    <w:t>Fe</w:t>
                  </w:r>
                  <w:r w:rsidRPr="007A4AF5">
                    <w:rPr>
                      <w:vertAlign w:val="subscript"/>
                    </w:rPr>
                    <w:t>3</w:t>
                  </w:r>
                  <w:r w:rsidRPr="007A4AF5">
                    <w:t>O</w:t>
                  </w:r>
                  <w:r w:rsidRPr="007A4AF5">
                    <w:rPr>
                      <w:vertAlign w:val="subscript"/>
                    </w:rPr>
                    <w:t>4</w:t>
                  </w:r>
                  <w:r w:rsidRPr="007A4AF5">
                    <w:rPr>
                      <w:rFonts w:hint="cs"/>
                      <w:rtl/>
                      <w:lang w:val="af-ZA"/>
                    </w:rPr>
                    <w:t>.</w:t>
                  </w:r>
                </w:p>
              </w:tc>
              <w:tc>
                <w:tcPr>
                  <w:tcW w:w="1776" w:type="dxa"/>
                </w:tcPr>
                <w:p w:rsidR="001E3F3A" w:rsidRPr="007A4AF5" w:rsidRDefault="001E3F3A" w:rsidP="00D52456">
                  <w:pPr>
                    <w:bidi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........................</w:t>
                  </w:r>
                </w:p>
              </w:tc>
            </w:tr>
            <w:tr w:rsidR="001E3F3A" w:rsidRPr="007A4AF5" w:rsidTr="00F82506">
              <w:trPr>
                <w:jc w:val="center"/>
              </w:trPr>
              <w:tc>
                <w:tcPr>
                  <w:tcW w:w="5160" w:type="dxa"/>
                </w:tcPr>
                <w:p w:rsidR="001E3F3A" w:rsidRPr="007A4AF5" w:rsidRDefault="001E3F3A" w:rsidP="002A3E51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تعتبر عملية إعادة التصنيع من أهم طرق تدبير النفايات.</w:t>
                  </w:r>
                </w:p>
              </w:tc>
              <w:tc>
                <w:tcPr>
                  <w:tcW w:w="1776" w:type="dxa"/>
                </w:tcPr>
                <w:p w:rsidR="001E3F3A" w:rsidRPr="007A4AF5" w:rsidRDefault="001E3F3A" w:rsidP="00D52456">
                  <w:pPr>
                    <w:bidi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.......................</w:t>
                  </w:r>
                </w:p>
              </w:tc>
            </w:tr>
          </w:tbl>
          <w:p w:rsidR="001E3F3A" w:rsidRPr="007A4AF5" w:rsidRDefault="001E3F3A" w:rsidP="00FB36C7">
            <w:pPr>
              <w:pStyle w:val="Paragraphedeliste"/>
              <w:numPr>
                <w:ilvl w:val="0"/>
                <w:numId w:val="2"/>
              </w:numPr>
              <w:bidi/>
              <w:ind w:left="360"/>
              <w:rPr>
                <w:rFonts w:hint="cs"/>
                <w:lang w:val="af-ZA"/>
              </w:rPr>
            </w:pPr>
            <w:r w:rsidRPr="00E92958">
              <w:rPr>
                <w:rFonts w:hint="cs"/>
                <w:b/>
                <w:bCs/>
                <w:rtl/>
                <w:lang w:val="af-ZA"/>
              </w:rPr>
              <w:t>صنف حسب الجدول أسفله الأيونات التالية:</w:t>
            </w:r>
            <w:r w:rsidRPr="007A4AF5">
              <w:rPr>
                <w:lang w:val="af-ZA"/>
              </w:rPr>
              <w:t xml:space="preserve"> </w:t>
            </w:r>
            <w:r w:rsidRPr="007A4AF5">
              <w:rPr>
                <w:rFonts w:hint="cs"/>
                <w:rtl/>
                <w:lang w:val="af-ZA"/>
              </w:rPr>
              <w:t xml:space="preserve"> </w:t>
            </w:r>
            <w:r w:rsidRPr="007A4AF5">
              <w:rPr>
                <w:b/>
                <w:bCs/>
                <w:lang w:val="af-ZA"/>
              </w:rPr>
              <w:t xml:space="preserve"> </w:t>
            </w:r>
            <w:r w:rsidRPr="007A4AF5">
              <w:rPr>
                <w:b/>
                <w:bCs/>
              </w:rPr>
              <w:t>Ca</w:t>
            </w:r>
            <w:r w:rsidR="00FB36C7" w:rsidRPr="00FB36C7">
              <w:rPr>
                <w:b/>
                <w:bCs/>
                <w:vertAlign w:val="superscript"/>
              </w:rPr>
              <w:t>2</w:t>
            </w:r>
            <w:r w:rsidRPr="007A4AF5">
              <w:rPr>
                <w:b/>
                <w:bCs/>
                <w:vertAlign w:val="superscript"/>
              </w:rPr>
              <w:t>+</w:t>
            </w:r>
            <w:r w:rsidRPr="007A4AF5">
              <w:rPr>
                <w:b/>
                <w:bCs/>
              </w:rPr>
              <w:t> ; Cl</w:t>
            </w:r>
            <w:r w:rsidRPr="007A4AF5">
              <w:rPr>
                <w:b/>
                <w:bCs/>
                <w:vertAlign w:val="superscript"/>
              </w:rPr>
              <w:t>-</w:t>
            </w:r>
            <w:r w:rsidRPr="007A4AF5">
              <w:rPr>
                <w:b/>
                <w:bCs/>
              </w:rPr>
              <w:t> ; SO</w:t>
            </w:r>
            <w:r w:rsidRPr="007A4AF5">
              <w:rPr>
                <w:b/>
                <w:bCs/>
                <w:vertAlign w:val="subscript"/>
              </w:rPr>
              <w:t>4</w:t>
            </w:r>
            <w:r w:rsidRPr="007A4AF5">
              <w:rPr>
                <w:b/>
                <w:bCs/>
                <w:vertAlign w:val="superscript"/>
              </w:rPr>
              <w:t>2- </w:t>
            </w:r>
            <w:r w:rsidRPr="007A4AF5">
              <w:rPr>
                <w:b/>
                <w:bCs/>
              </w:rPr>
              <w:t>; NH</w:t>
            </w:r>
            <w:r w:rsidR="00FB36C7">
              <w:rPr>
                <w:b/>
                <w:bCs/>
                <w:vertAlign w:val="subscript"/>
              </w:rPr>
              <w:t>4</w:t>
            </w:r>
            <w:r w:rsidRPr="007A4AF5">
              <w:rPr>
                <w:b/>
                <w:bCs/>
                <w:vertAlign w:val="superscript"/>
              </w:rPr>
              <w:t>+</w:t>
            </w: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969"/>
              <w:gridCol w:w="1889"/>
              <w:gridCol w:w="1969"/>
              <w:gridCol w:w="2546"/>
            </w:tblGrid>
            <w:tr w:rsidR="001E3F3A" w:rsidRPr="007A4AF5" w:rsidTr="005A2B99">
              <w:trPr>
                <w:jc w:val="center"/>
              </w:trPr>
              <w:tc>
                <w:tcPr>
                  <w:tcW w:w="3858" w:type="dxa"/>
                  <w:gridSpan w:val="2"/>
                </w:tcPr>
                <w:p w:rsidR="001E3F3A" w:rsidRPr="007A4AF5" w:rsidRDefault="001E3F3A" w:rsidP="00037C03">
                  <w:pPr>
                    <w:bidi/>
                    <w:jc w:val="center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الأنــــــيـــــــــــــــــــــــــــــونـــــــــــــــــــــــات</w:t>
                  </w:r>
                </w:p>
              </w:tc>
              <w:tc>
                <w:tcPr>
                  <w:tcW w:w="4515" w:type="dxa"/>
                  <w:gridSpan w:val="2"/>
                </w:tcPr>
                <w:p w:rsidR="001E3F3A" w:rsidRPr="007A4AF5" w:rsidRDefault="001E3F3A" w:rsidP="00037C03">
                  <w:pPr>
                    <w:bidi/>
                    <w:jc w:val="center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الكــــــــــــــــــــــــــــــــــاتيـــــــــــــــــونات</w:t>
                  </w:r>
                </w:p>
              </w:tc>
            </w:tr>
            <w:tr w:rsidR="001E3F3A" w:rsidRPr="007A4AF5" w:rsidTr="001E3F3A">
              <w:trPr>
                <w:jc w:val="center"/>
              </w:trPr>
              <w:tc>
                <w:tcPr>
                  <w:tcW w:w="1969" w:type="dxa"/>
                  <w:tcBorders>
                    <w:right w:val="single" w:sz="4" w:space="0" w:color="auto"/>
                  </w:tcBorders>
                </w:tcPr>
                <w:p w:rsidR="001E3F3A" w:rsidRPr="007A4AF5" w:rsidRDefault="001E3F3A" w:rsidP="00037C03">
                  <w:pPr>
                    <w:bidi/>
                    <w:jc w:val="center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أحاديـــة الــــــــــــذرة</w:t>
                  </w:r>
                </w:p>
              </w:tc>
              <w:tc>
                <w:tcPr>
                  <w:tcW w:w="1889" w:type="dxa"/>
                  <w:tcBorders>
                    <w:left w:val="single" w:sz="4" w:space="0" w:color="auto"/>
                  </w:tcBorders>
                </w:tcPr>
                <w:p w:rsidR="001E3F3A" w:rsidRPr="007A4AF5" w:rsidRDefault="001E3F3A" w:rsidP="00037C03">
                  <w:pPr>
                    <w:bidi/>
                    <w:jc w:val="center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متعددة الــــــــــذرات</w:t>
                  </w:r>
                </w:p>
              </w:tc>
              <w:tc>
                <w:tcPr>
                  <w:tcW w:w="1969" w:type="dxa"/>
                  <w:tcBorders>
                    <w:right w:val="single" w:sz="4" w:space="0" w:color="auto"/>
                  </w:tcBorders>
                </w:tcPr>
                <w:p w:rsidR="001E3F3A" w:rsidRPr="007A4AF5" w:rsidRDefault="001E3F3A" w:rsidP="00037C03">
                  <w:pPr>
                    <w:bidi/>
                    <w:jc w:val="center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أحاديـــة الــــــــــــذرة</w:t>
                  </w:r>
                </w:p>
              </w:tc>
              <w:tc>
                <w:tcPr>
                  <w:tcW w:w="2546" w:type="dxa"/>
                  <w:tcBorders>
                    <w:left w:val="single" w:sz="4" w:space="0" w:color="auto"/>
                  </w:tcBorders>
                </w:tcPr>
                <w:p w:rsidR="001E3F3A" w:rsidRPr="007A4AF5" w:rsidRDefault="001E3F3A" w:rsidP="00037C03">
                  <w:pPr>
                    <w:bidi/>
                    <w:jc w:val="center"/>
                    <w:rPr>
                      <w:rFonts w:hint="cs"/>
                      <w:rtl/>
                      <w:lang w:val="af-ZA"/>
                    </w:rPr>
                  </w:pPr>
                  <w:r w:rsidRPr="007A4AF5">
                    <w:rPr>
                      <w:rFonts w:hint="cs"/>
                      <w:rtl/>
                      <w:lang w:val="af-ZA"/>
                    </w:rPr>
                    <w:t>متعددة الــــــــــذرات</w:t>
                  </w:r>
                </w:p>
              </w:tc>
            </w:tr>
            <w:tr w:rsidR="001E3F3A" w:rsidRPr="007A4AF5" w:rsidTr="001E3F3A">
              <w:trPr>
                <w:jc w:val="center"/>
              </w:trPr>
              <w:tc>
                <w:tcPr>
                  <w:tcW w:w="1969" w:type="dxa"/>
                  <w:tcBorders>
                    <w:right w:val="single" w:sz="4" w:space="0" w:color="auto"/>
                  </w:tcBorders>
                </w:tcPr>
                <w:p w:rsidR="001E3F3A" w:rsidRPr="007A4AF5" w:rsidRDefault="001E3F3A" w:rsidP="00D52456">
                  <w:pPr>
                    <w:bidi/>
                    <w:rPr>
                      <w:rFonts w:hint="cs"/>
                      <w:rtl/>
                      <w:lang w:val="af-ZA"/>
                    </w:rPr>
                  </w:pPr>
                </w:p>
              </w:tc>
              <w:tc>
                <w:tcPr>
                  <w:tcW w:w="1889" w:type="dxa"/>
                  <w:tcBorders>
                    <w:left w:val="single" w:sz="4" w:space="0" w:color="auto"/>
                  </w:tcBorders>
                </w:tcPr>
                <w:p w:rsidR="001E3F3A" w:rsidRPr="007A4AF5" w:rsidRDefault="001E3F3A" w:rsidP="00D52456">
                  <w:pPr>
                    <w:bidi/>
                    <w:rPr>
                      <w:rFonts w:hint="cs"/>
                      <w:rtl/>
                      <w:lang w:val="af-ZA"/>
                    </w:rPr>
                  </w:pPr>
                </w:p>
              </w:tc>
              <w:tc>
                <w:tcPr>
                  <w:tcW w:w="1969" w:type="dxa"/>
                  <w:tcBorders>
                    <w:right w:val="single" w:sz="4" w:space="0" w:color="auto"/>
                  </w:tcBorders>
                </w:tcPr>
                <w:p w:rsidR="001E3F3A" w:rsidRPr="007A4AF5" w:rsidRDefault="001E3F3A" w:rsidP="00D52456">
                  <w:pPr>
                    <w:bidi/>
                    <w:rPr>
                      <w:rFonts w:hint="cs"/>
                      <w:rtl/>
                      <w:lang w:val="af-ZA"/>
                    </w:rPr>
                  </w:pPr>
                </w:p>
              </w:tc>
              <w:tc>
                <w:tcPr>
                  <w:tcW w:w="2546" w:type="dxa"/>
                  <w:tcBorders>
                    <w:left w:val="single" w:sz="4" w:space="0" w:color="auto"/>
                  </w:tcBorders>
                </w:tcPr>
                <w:p w:rsidR="001E3F3A" w:rsidRPr="007A4AF5" w:rsidRDefault="001E3F3A" w:rsidP="00D52456">
                  <w:pPr>
                    <w:bidi/>
                    <w:rPr>
                      <w:rFonts w:hint="cs"/>
                      <w:rtl/>
                      <w:lang w:val="af-ZA"/>
                    </w:rPr>
                  </w:pPr>
                </w:p>
              </w:tc>
            </w:tr>
          </w:tbl>
          <w:p w:rsidR="001E3F3A" w:rsidRPr="007A4AF5" w:rsidRDefault="001E3F3A" w:rsidP="00905B83">
            <w:pPr>
              <w:pStyle w:val="Paragraphedeliste"/>
              <w:numPr>
                <w:ilvl w:val="0"/>
                <w:numId w:val="2"/>
              </w:numPr>
              <w:bidi/>
              <w:ind w:left="318" w:hanging="318"/>
              <w:rPr>
                <w:lang w:val="af-ZA"/>
              </w:rPr>
            </w:pPr>
            <w:r w:rsidRPr="007A4AF5">
              <w:rPr>
                <w:rFonts w:hint="cs"/>
                <w:rtl/>
                <w:lang w:val="af-ZA"/>
              </w:rPr>
              <w:t>ينتج عن احتراق مادة بلاستيكية في الهواء ما يلي: الماء</w:t>
            </w:r>
            <w:r w:rsidRPr="007A4AF5">
              <w:t xml:space="preserve"> H</w:t>
            </w:r>
            <w:r w:rsidRPr="007A4AF5">
              <w:rPr>
                <w:vertAlign w:val="subscript"/>
              </w:rPr>
              <w:t>2</w:t>
            </w:r>
            <w:r w:rsidRPr="007A4AF5">
              <w:t>O </w:t>
            </w:r>
            <w:r w:rsidRPr="007A4AF5">
              <w:rPr>
                <w:rFonts w:hint="cs"/>
                <w:rtl/>
              </w:rPr>
              <w:t xml:space="preserve"> و</w:t>
            </w:r>
            <w:r w:rsidRPr="007A4AF5">
              <w:rPr>
                <w:rFonts w:hint="cs"/>
                <w:rtl/>
                <w:lang w:val="af-ZA"/>
              </w:rPr>
              <w:t>غاز ثنائي أوكسيد الكربون</w:t>
            </w:r>
            <w:r w:rsidRPr="007A4AF5">
              <w:t xml:space="preserve"> CO</w:t>
            </w:r>
            <w:r w:rsidRPr="007A4AF5">
              <w:rPr>
                <w:vertAlign w:val="subscript"/>
              </w:rPr>
              <w:t>2</w:t>
            </w:r>
            <w:r w:rsidRPr="007A4AF5">
              <w:t xml:space="preserve">  </w:t>
            </w:r>
            <w:r w:rsidRPr="007A4AF5">
              <w:rPr>
                <w:rFonts w:hint="cs"/>
                <w:rtl/>
                <w:lang w:val="af-ZA"/>
              </w:rPr>
              <w:t xml:space="preserve"> وغاز سيانور الهيدروجين</w:t>
            </w:r>
            <w:r w:rsidRPr="007A4AF5">
              <w:t xml:space="preserve"> .HCN </w:t>
            </w:r>
            <w:r w:rsidRPr="007A4AF5">
              <w:rPr>
                <w:rFonts w:hint="cs"/>
                <w:rtl/>
                <w:lang w:val="af-ZA"/>
              </w:rPr>
              <w:t xml:space="preserve"> </w:t>
            </w:r>
          </w:p>
          <w:p w:rsidR="001E3F3A" w:rsidRDefault="001E3F3A" w:rsidP="007A4AF5">
            <w:pPr>
              <w:pStyle w:val="Paragraphedeliste"/>
              <w:numPr>
                <w:ilvl w:val="0"/>
                <w:numId w:val="10"/>
              </w:numPr>
              <w:bidi/>
              <w:ind w:left="175" w:firstLine="142"/>
              <w:rPr>
                <w:rFonts w:hint="cs"/>
                <w:lang w:val="af-ZA"/>
              </w:rPr>
            </w:pPr>
            <w:r w:rsidRPr="007A4AF5">
              <w:rPr>
                <w:rFonts w:hint="cs"/>
                <w:rtl/>
                <w:lang w:val="af-ZA"/>
              </w:rPr>
              <w:t>حدد الذرات المكونة لهذه المادة البلاستيكية؟.........................................................................</w:t>
            </w:r>
            <w:r>
              <w:rPr>
                <w:rFonts w:hint="cs"/>
                <w:rtl/>
                <w:lang w:val="af-ZA"/>
              </w:rPr>
              <w:t>.............................</w:t>
            </w:r>
            <w:r w:rsidRPr="007A4AF5">
              <w:rPr>
                <w:rFonts w:hint="cs"/>
                <w:rtl/>
                <w:lang w:val="af-ZA"/>
              </w:rPr>
              <w:t>......</w:t>
            </w:r>
          </w:p>
          <w:p w:rsidR="00905B83" w:rsidRPr="00905B83" w:rsidRDefault="00905B83" w:rsidP="00905B83">
            <w:pPr>
              <w:bidi/>
              <w:ind w:left="175"/>
              <w:rPr>
                <w:lang w:val="af-ZA"/>
              </w:rPr>
            </w:pPr>
            <w:r>
              <w:rPr>
                <w:rFonts w:hint="cs"/>
                <w:rtl/>
                <w:lang w:val="af-ZA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E3F3A" w:rsidRPr="00905B83" w:rsidRDefault="001E3F3A" w:rsidP="00577D96">
            <w:pPr>
              <w:bidi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905B8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التمرين الثاني: </w:t>
            </w:r>
            <w:r w:rsidRPr="00905B8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(8</w:t>
            </w:r>
            <w:r w:rsidR="00577D9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905B8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نقط)</w:t>
            </w:r>
            <w:r w:rsidR="00577D96" w:rsidRPr="00577D9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="00577D9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============</w:t>
            </w:r>
            <w:r w:rsidR="00577D96" w:rsidRPr="00577D9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=======================================</w:t>
            </w:r>
          </w:p>
          <w:p w:rsidR="001E3F3A" w:rsidRPr="007A4AF5" w:rsidRDefault="00577D96" w:rsidP="002A3E51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  <w:r w:rsidR="00E92958">
              <w:rPr>
                <w:rFonts w:hint="cs"/>
                <w:rtl/>
              </w:rPr>
              <w:t xml:space="preserve">     </w:t>
            </w:r>
            <w:r>
              <w:rPr>
                <w:rFonts w:hint="cs"/>
                <w:rtl/>
              </w:rPr>
              <w:t xml:space="preserve"> </w:t>
            </w:r>
            <w:r w:rsidR="001E3F3A" w:rsidRPr="007A4AF5">
              <w:rPr>
                <w:rFonts w:hint="cs"/>
                <w:rtl/>
              </w:rPr>
              <w:t xml:space="preserve">أعطى قياس </w:t>
            </w:r>
            <w:r w:rsidR="001E3F3A" w:rsidRPr="007A4AF5">
              <w:t>pH</w:t>
            </w:r>
            <w:r w:rsidR="001E3F3A" w:rsidRPr="007A4AF5">
              <w:rPr>
                <w:rFonts w:hint="cs"/>
                <w:rtl/>
              </w:rPr>
              <w:t xml:space="preserve"> المحلول المائي لمجموعة من المحاليل المائية النتائج المبينة في الجدول التالي:</w:t>
            </w: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2230"/>
              <w:gridCol w:w="2363"/>
              <w:gridCol w:w="1476"/>
              <w:gridCol w:w="1356"/>
              <w:gridCol w:w="2698"/>
            </w:tblGrid>
            <w:tr w:rsidR="001E3F3A" w:rsidRPr="007A4AF5" w:rsidTr="005A2B99">
              <w:trPr>
                <w:jc w:val="center"/>
              </w:trPr>
              <w:tc>
                <w:tcPr>
                  <w:tcW w:w="2230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المحلول المائي</w:t>
                  </w:r>
                </w:p>
              </w:tc>
              <w:tc>
                <w:tcPr>
                  <w:tcW w:w="2363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محلول حمض الكلوريدريك</w:t>
                  </w:r>
                </w:p>
              </w:tc>
              <w:tc>
                <w:tcPr>
                  <w:tcW w:w="1476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محلول الصودا</w:t>
                  </w:r>
                </w:p>
              </w:tc>
              <w:tc>
                <w:tcPr>
                  <w:tcW w:w="1356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الخل</w:t>
                  </w:r>
                </w:p>
              </w:tc>
              <w:tc>
                <w:tcPr>
                  <w:tcW w:w="2698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محلول كلورور الصوديوم</w:t>
                  </w:r>
                </w:p>
              </w:tc>
            </w:tr>
            <w:tr w:rsidR="001E3F3A" w:rsidRPr="007A4AF5" w:rsidTr="005A2B99">
              <w:trPr>
                <w:jc w:val="center"/>
              </w:trPr>
              <w:tc>
                <w:tcPr>
                  <w:tcW w:w="2230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 xml:space="preserve">قياس </w:t>
                  </w:r>
                  <w:r w:rsidRPr="007A4AF5">
                    <w:t>pH</w:t>
                  </w:r>
                  <w:r w:rsidRPr="007A4AF5">
                    <w:rPr>
                      <w:rFonts w:hint="cs"/>
                      <w:rtl/>
                    </w:rPr>
                    <w:t xml:space="preserve"> المحلول المائي</w:t>
                  </w:r>
                </w:p>
              </w:tc>
              <w:tc>
                <w:tcPr>
                  <w:tcW w:w="2363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2.5</w:t>
                  </w:r>
                </w:p>
              </w:tc>
              <w:tc>
                <w:tcPr>
                  <w:tcW w:w="1476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10.9</w:t>
                  </w:r>
                </w:p>
              </w:tc>
              <w:tc>
                <w:tcPr>
                  <w:tcW w:w="1356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4.1</w:t>
                  </w:r>
                </w:p>
              </w:tc>
              <w:tc>
                <w:tcPr>
                  <w:tcW w:w="2698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7</w:t>
                  </w:r>
                </w:p>
              </w:tc>
            </w:tr>
            <w:tr w:rsidR="001E3F3A" w:rsidRPr="007A4AF5" w:rsidTr="005A2B99">
              <w:trPr>
                <w:jc w:val="center"/>
              </w:trPr>
              <w:tc>
                <w:tcPr>
                  <w:tcW w:w="2230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صنف المحلول</w:t>
                  </w:r>
                </w:p>
              </w:tc>
              <w:tc>
                <w:tcPr>
                  <w:tcW w:w="2363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.................................</w:t>
                  </w:r>
                </w:p>
              </w:tc>
              <w:tc>
                <w:tcPr>
                  <w:tcW w:w="1476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...................</w:t>
                  </w:r>
                </w:p>
              </w:tc>
              <w:tc>
                <w:tcPr>
                  <w:tcW w:w="1356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.................</w:t>
                  </w:r>
                </w:p>
              </w:tc>
              <w:tc>
                <w:tcPr>
                  <w:tcW w:w="2698" w:type="dxa"/>
                </w:tcPr>
                <w:p w:rsidR="001E3F3A" w:rsidRPr="007A4AF5" w:rsidRDefault="001E3F3A" w:rsidP="00D52456">
                  <w:pPr>
                    <w:bidi/>
                    <w:jc w:val="center"/>
                    <w:rPr>
                      <w:rFonts w:hint="cs"/>
                      <w:rtl/>
                    </w:rPr>
                  </w:pPr>
                  <w:r w:rsidRPr="007A4AF5"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rtl/>
                    </w:rPr>
                    <w:t>............</w:t>
                  </w:r>
                  <w:r w:rsidRPr="007A4AF5">
                    <w:rPr>
                      <w:rFonts w:hint="cs"/>
                      <w:rtl/>
                    </w:rPr>
                    <w:t>..........................</w:t>
                  </w:r>
                </w:p>
              </w:tc>
            </w:tr>
          </w:tbl>
          <w:p w:rsidR="001E3F3A" w:rsidRPr="007A4AF5" w:rsidRDefault="001E3F3A" w:rsidP="002A3E51">
            <w:pPr>
              <w:pStyle w:val="Paragraphedeliste"/>
              <w:numPr>
                <w:ilvl w:val="0"/>
                <w:numId w:val="7"/>
              </w:numPr>
              <w:bidi/>
              <w:ind w:left="324" w:hanging="283"/>
              <w:rPr>
                <w:rFonts w:hint="cs"/>
              </w:rPr>
            </w:pPr>
            <w:r w:rsidRPr="007A4AF5">
              <w:rPr>
                <w:rFonts w:hint="cs"/>
                <w:rtl/>
              </w:rPr>
              <w:t>إملأ الجدول أعلاه بتصنيف المحاليل إلى محاليل محايدة وقاعدية وحمضية؟</w:t>
            </w:r>
          </w:p>
          <w:p w:rsidR="001E3F3A" w:rsidRPr="007A4AF5" w:rsidRDefault="001E3F3A" w:rsidP="002A3E51">
            <w:pPr>
              <w:pStyle w:val="Paragraphedeliste"/>
              <w:numPr>
                <w:ilvl w:val="0"/>
                <w:numId w:val="7"/>
              </w:numPr>
              <w:bidi/>
              <w:ind w:left="324" w:hanging="283"/>
              <w:rPr>
                <w:rFonts w:hint="cs"/>
              </w:rPr>
            </w:pPr>
            <w:r w:rsidRPr="007A4AF5">
              <w:rPr>
                <w:rFonts w:hint="cs"/>
                <w:rtl/>
              </w:rPr>
              <w:t>حدد من بين المحاليل السابقة المحلول الأٌقل حمضية؟..........................................................</w:t>
            </w:r>
            <w:r>
              <w:rPr>
                <w:rFonts w:hint="cs"/>
                <w:rtl/>
              </w:rPr>
              <w:t>...</w:t>
            </w:r>
            <w:r w:rsidRPr="007A4AF5">
              <w:rPr>
                <w:rFonts w:hint="cs"/>
                <w:rtl/>
              </w:rPr>
              <w:t>..........................................</w:t>
            </w:r>
          </w:p>
          <w:p w:rsidR="001E3F3A" w:rsidRPr="007A4AF5" w:rsidRDefault="001E3F3A" w:rsidP="002A3E51">
            <w:pPr>
              <w:pStyle w:val="Paragraphedeliste"/>
              <w:numPr>
                <w:ilvl w:val="0"/>
                <w:numId w:val="7"/>
              </w:numPr>
              <w:bidi/>
              <w:ind w:left="324" w:hanging="283"/>
              <w:rPr>
                <w:rFonts w:hint="cs"/>
              </w:rPr>
            </w:pPr>
            <w:r w:rsidRPr="007A4AF5">
              <w:rPr>
                <w:rFonts w:hint="cs"/>
                <w:rtl/>
              </w:rPr>
              <w:t xml:space="preserve">يحتوي محلول كلورور الصوديوم </w:t>
            </w:r>
            <w:r w:rsidRPr="007A4AF5">
              <w:rPr>
                <w:rFonts w:hint="cs"/>
                <w:rtl/>
                <w:lang w:val="af-ZA"/>
              </w:rPr>
              <w:t xml:space="preserve">السابق </w:t>
            </w:r>
            <w:r w:rsidRPr="007A4AF5">
              <w:rPr>
                <w:rFonts w:hint="cs"/>
                <w:rtl/>
              </w:rPr>
              <w:t xml:space="preserve">على أيونات الصوديوم </w:t>
            </w:r>
            <w:r w:rsidRPr="007A4AF5">
              <w:t>Na</w:t>
            </w:r>
            <w:r w:rsidRPr="007A4AF5">
              <w:rPr>
                <w:vertAlign w:val="superscript"/>
              </w:rPr>
              <w:t>+</w:t>
            </w:r>
            <w:r w:rsidRPr="007A4AF5">
              <w:rPr>
                <w:rFonts w:hint="cs"/>
                <w:rtl/>
                <w:lang w:val="af-ZA"/>
              </w:rPr>
              <w:t xml:space="preserve"> ، علما أن العدد الذري لذرة الصوديوم هو </w:t>
            </w:r>
            <w:r w:rsidRPr="007A4AF5">
              <w:t>Z=11</w:t>
            </w:r>
            <w:r w:rsidRPr="007A4AF5">
              <w:rPr>
                <w:rFonts w:hint="cs"/>
                <w:rtl/>
              </w:rPr>
              <w:t xml:space="preserve">. </w:t>
            </w:r>
          </w:p>
          <w:p w:rsidR="001E3F3A" w:rsidRPr="007A4AF5" w:rsidRDefault="001E3F3A" w:rsidP="002A3E51">
            <w:pPr>
              <w:pStyle w:val="Paragraphedeliste"/>
              <w:numPr>
                <w:ilvl w:val="0"/>
                <w:numId w:val="8"/>
              </w:numPr>
              <w:bidi/>
              <w:ind w:hanging="177"/>
              <w:rPr>
                <w:rFonts w:hint="cs"/>
              </w:rPr>
            </w:pPr>
            <w:r w:rsidRPr="007A4AF5">
              <w:rPr>
                <w:rFonts w:hint="cs"/>
                <w:rtl/>
              </w:rPr>
              <w:t xml:space="preserve">حدد شحنة نواة الأيون </w:t>
            </w:r>
            <w:r w:rsidRPr="007A4AF5">
              <w:t>Na</w:t>
            </w:r>
            <w:r w:rsidRPr="007A4AF5">
              <w:rPr>
                <w:vertAlign w:val="superscript"/>
              </w:rPr>
              <w:t>+</w:t>
            </w:r>
            <w:r w:rsidRPr="007A4AF5">
              <w:rPr>
                <w:rFonts w:hint="cs"/>
                <w:rtl/>
              </w:rPr>
              <w:t xml:space="preserve"> بدلالة </w:t>
            </w:r>
            <w:r w:rsidRPr="007A4AF5">
              <w:t>e</w:t>
            </w:r>
            <w:r w:rsidRPr="007A4AF5">
              <w:rPr>
                <w:rFonts w:hint="cs"/>
                <w:rtl/>
                <w:lang w:val="af-ZA"/>
              </w:rPr>
              <w:t xml:space="preserve"> ؟...................................................................</w:t>
            </w:r>
            <w:r>
              <w:rPr>
                <w:rFonts w:hint="cs"/>
                <w:rtl/>
                <w:lang w:val="af-ZA"/>
              </w:rPr>
              <w:t>....</w:t>
            </w:r>
            <w:r w:rsidRPr="007A4AF5">
              <w:rPr>
                <w:rFonts w:hint="cs"/>
                <w:rtl/>
                <w:lang w:val="af-ZA"/>
              </w:rPr>
              <w:t>...........................................</w:t>
            </w:r>
          </w:p>
          <w:p w:rsidR="001E3F3A" w:rsidRPr="007A4AF5" w:rsidRDefault="001E3F3A" w:rsidP="00E92958">
            <w:pPr>
              <w:pStyle w:val="Paragraphedeliste"/>
              <w:numPr>
                <w:ilvl w:val="0"/>
                <w:numId w:val="8"/>
              </w:numPr>
              <w:bidi/>
              <w:ind w:left="41" w:firstLine="283"/>
              <w:rPr>
                <w:rFonts w:hint="cs"/>
              </w:rPr>
            </w:pPr>
            <w:r w:rsidRPr="007A4AF5">
              <w:rPr>
                <w:rFonts w:hint="cs"/>
                <w:rtl/>
              </w:rPr>
              <w:t>حدد شحنة</w:t>
            </w:r>
            <w:r w:rsidR="00E92958">
              <w:rPr>
                <w:rFonts w:hint="cs"/>
                <w:rtl/>
              </w:rPr>
              <w:t xml:space="preserve"> السحابة</w:t>
            </w:r>
            <w:r w:rsidRPr="007A4AF5">
              <w:rPr>
                <w:rFonts w:hint="cs"/>
                <w:rtl/>
              </w:rPr>
              <w:t xml:space="preserve"> ال</w:t>
            </w:r>
            <w:r w:rsidR="00E92958">
              <w:rPr>
                <w:rFonts w:hint="cs"/>
                <w:rtl/>
              </w:rPr>
              <w:t>إل</w:t>
            </w:r>
            <w:r w:rsidRPr="007A4AF5">
              <w:rPr>
                <w:rFonts w:hint="cs"/>
                <w:rtl/>
              </w:rPr>
              <w:t>يكترون</w:t>
            </w:r>
            <w:r w:rsidR="00E92958">
              <w:rPr>
                <w:rFonts w:hint="cs"/>
                <w:rtl/>
              </w:rPr>
              <w:t xml:space="preserve">ية </w:t>
            </w:r>
            <w:r w:rsidRPr="007A4AF5">
              <w:rPr>
                <w:rFonts w:hint="cs"/>
                <w:rtl/>
              </w:rPr>
              <w:t xml:space="preserve">لأيون </w:t>
            </w:r>
            <w:r w:rsidRPr="007A4AF5">
              <w:t>Na</w:t>
            </w:r>
            <w:r w:rsidRPr="007A4AF5">
              <w:rPr>
                <w:vertAlign w:val="superscript"/>
              </w:rPr>
              <w:t>+</w:t>
            </w:r>
            <w:r w:rsidRPr="007A4AF5">
              <w:rPr>
                <w:rFonts w:hint="cs"/>
                <w:rtl/>
              </w:rPr>
              <w:t xml:space="preserve"> بدلالة الكولوم </w:t>
            </w:r>
            <w:r w:rsidRPr="007A4AF5">
              <w:t>(C)</w:t>
            </w:r>
            <w:r w:rsidRPr="007A4AF5">
              <w:rPr>
                <w:rFonts w:hint="cs"/>
                <w:rtl/>
                <w:lang w:val="af-ZA"/>
              </w:rPr>
              <w:t xml:space="preserve"> ؟ نعطي </w:t>
            </w:r>
            <w:r w:rsidRPr="007A4AF5">
              <w:t>e=1.6×10</w:t>
            </w:r>
            <w:r w:rsidRPr="007A4AF5">
              <w:rPr>
                <w:vertAlign w:val="superscript"/>
              </w:rPr>
              <w:t>-19</w:t>
            </w:r>
            <w:r w:rsidRPr="007A4AF5">
              <w:t>C</w:t>
            </w:r>
            <w:r w:rsidRPr="007A4AF5">
              <w:rPr>
                <w:rFonts w:hint="cs"/>
                <w:rtl/>
                <w:lang w:val="af-ZA"/>
              </w:rPr>
              <w:t xml:space="preserve"> ..............................</w:t>
            </w:r>
            <w:r>
              <w:rPr>
                <w:rFonts w:hint="cs"/>
                <w:rtl/>
                <w:lang w:val="af-ZA"/>
              </w:rPr>
              <w:t>............</w:t>
            </w:r>
            <w:r w:rsidRPr="007A4AF5">
              <w:rPr>
                <w:rFonts w:hint="cs"/>
                <w:rtl/>
                <w:lang w:val="af-ZA"/>
              </w:rPr>
              <w:t>........</w:t>
            </w:r>
          </w:p>
          <w:p w:rsidR="001E3F3A" w:rsidRPr="007A4AF5" w:rsidRDefault="001E3F3A" w:rsidP="002A3E51">
            <w:pPr>
              <w:bidi/>
              <w:ind w:left="41"/>
              <w:rPr>
                <w:rFonts w:hint="cs"/>
                <w:rtl/>
              </w:rPr>
            </w:pPr>
            <w:r w:rsidRPr="007A4AF5">
              <w:rPr>
                <w:rFonts w:hint="cs"/>
                <w:rtl/>
              </w:rPr>
              <w:t>.................</w:t>
            </w:r>
            <w:r>
              <w:rPr>
                <w:rFonts w:hint="cs"/>
                <w:rtl/>
              </w:rPr>
              <w:t>...........................</w:t>
            </w:r>
            <w:r w:rsidRPr="007A4AF5">
              <w:rPr>
                <w:rFonts w:hint="cs"/>
                <w:rtl/>
              </w:rPr>
              <w:t>................................................................................................................................</w:t>
            </w:r>
          </w:p>
          <w:p w:rsidR="001E3F3A" w:rsidRPr="007A4AF5" w:rsidRDefault="001E3F3A" w:rsidP="00FB36C7">
            <w:pPr>
              <w:pStyle w:val="Paragraphedeliste"/>
              <w:numPr>
                <w:ilvl w:val="0"/>
                <w:numId w:val="7"/>
              </w:numPr>
              <w:bidi/>
              <w:ind w:left="324" w:hanging="283"/>
              <w:rPr>
                <w:rFonts w:hint="cs"/>
              </w:rPr>
            </w:pPr>
            <w:r w:rsidRPr="007A4AF5">
              <w:rPr>
                <w:rFonts w:hint="cs"/>
                <w:rtl/>
              </w:rPr>
              <w:t>نضيف كمية من محلول حمض الكلوريدريك السابق على قطعة من الألومنيوم</w:t>
            </w:r>
            <w:r w:rsidR="00FB36C7">
              <w:t xml:space="preserve"> Al </w:t>
            </w:r>
            <w:r w:rsidRPr="007A4AF5">
              <w:rPr>
                <w:rFonts w:hint="cs"/>
                <w:rtl/>
              </w:rPr>
              <w:t>، فنلاحظ تصاعد  فقاعات غازية.</w:t>
            </w:r>
          </w:p>
          <w:p w:rsidR="001E3F3A" w:rsidRPr="007A4AF5" w:rsidRDefault="001E3F3A" w:rsidP="002A3E51">
            <w:pPr>
              <w:pStyle w:val="Paragraphedeliste"/>
              <w:numPr>
                <w:ilvl w:val="0"/>
                <w:numId w:val="9"/>
              </w:numPr>
              <w:bidi/>
              <w:ind w:hanging="177"/>
              <w:rPr>
                <w:rFonts w:hint="cs"/>
              </w:rPr>
            </w:pPr>
            <w:r w:rsidRPr="007A4AF5">
              <w:rPr>
                <w:rFonts w:hint="cs"/>
                <w:rtl/>
                <w:lang w:val="af-ZA"/>
              </w:rPr>
              <w:t>أعط اسم الغاز المتصاعد ؟...................................</w:t>
            </w:r>
            <w:r>
              <w:rPr>
                <w:rFonts w:hint="cs"/>
                <w:rtl/>
                <w:lang w:val="af-ZA"/>
              </w:rPr>
              <w:t>..............</w:t>
            </w:r>
            <w:r w:rsidRPr="007A4AF5">
              <w:rPr>
                <w:rFonts w:hint="cs"/>
                <w:rtl/>
                <w:lang w:val="af-ZA"/>
              </w:rPr>
              <w:t>...............................................................................</w:t>
            </w:r>
          </w:p>
          <w:p w:rsidR="001E3F3A" w:rsidRPr="007A4AF5" w:rsidRDefault="001E3F3A" w:rsidP="002A3E51">
            <w:pPr>
              <w:pStyle w:val="Paragraphedeliste"/>
              <w:numPr>
                <w:ilvl w:val="0"/>
                <w:numId w:val="9"/>
              </w:numPr>
              <w:bidi/>
              <w:ind w:left="41" w:firstLine="283"/>
              <w:rPr>
                <w:rFonts w:hint="cs"/>
              </w:rPr>
            </w:pPr>
            <w:r w:rsidRPr="007A4AF5">
              <w:rPr>
                <w:rFonts w:hint="cs"/>
                <w:rtl/>
              </w:rPr>
              <w:t>أكتب المعادلة الكميائية المختصرة</w:t>
            </w:r>
            <w:r w:rsidRPr="007A4AF5">
              <w:rPr>
                <w:rFonts w:hint="cs"/>
                <w:rtl/>
                <w:lang w:val="af-ZA"/>
              </w:rPr>
              <w:t xml:space="preserve"> لهذا التفاعل؟..................................................</w:t>
            </w:r>
            <w:r>
              <w:rPr>
                <w:rFonts w:hint="cs"/>
                <w:rtl/>
                <w:lang w:val="af-ZA"/>
              </w:rPr>
              <w:t>.......</w:t>
            </w:r>
            <w:r w:rsidRPr="007A4AF5">
              <w:rPr>
                <w:rFonts w:hint="cs"/>
                <w:rtl/>
                <w:lang w:val="af-ZA"/>
              </w:rPr>
              <w:t>..............................................</w:t>
            </w:r>
          </w:p>
          <w:p w:rsidR="001E3F3A" w:rsidRPr="007A4AF5" w:rsidRDefault="001E3F3A" w:rsidP="007A4AF5">
            <w:pPr>
              <w:pStyle w:val="Paragraphedeliste"/>
              <w:numPr>
                <w:ilvl w:val="0"/>
                <w:numId w:val="7"/>
              </w:numPr>
              <w:bidi/>
              <w:ind w:left="324" w:hanging="283"/>
              <w:rPr>
                <w:lang w:val="af-ZA"/>
              </w:rPr>
            </w:pPr>
            <w:r w:rsidRPr="007A4AF5">
              <w:rPr>
                <w:rFonts w:hint="cs"/>
                <w:rtl/>
              </w:rPr>
              <w:t>من بين المحاليل المائية المبينة في الجدول أعلاه، حدد المحلول المناسب للكشف عن الأيونات الفلزية الناتجة خلال التفاعل السابق؟ وأعط الصيغة الكيميائية للراسب الناتج؟..........................................</w:t>
            </w:r>
            <w:r w:rsidRPr="007A4AF5">
              <w:rPr>
                <w:rFonts w:hint="cs"/>
                <w:rtl/>
                <w:lang w:val="af-ZA"/>
              </w:rPr>
              <w:t>.</w:t>
            </w:r>
            <w:r>
              <w:rPr>
                <w:rFonts w:hint="cs"/>
                <w:rtl/>
              </w:rPr>
              <w:t>........</w:t>
            </w:r>
            <w:r w:rsidRPr="007A4AF5">
              <w:rPr>
                <w:rFonts w:hint="cs"/>
                <w:rtl/>
              </w:rPr>
              <w:t>............................................................................</w:t>
            </w:r>
          </w:p>
          <w:p w:rsidR="001E3F3A" w:rsidRPr="00577D96" w:rsidRDefault="001E3F3A" w:rsidP="00634DD0">
            <w:pPr>
              <w:bidi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577D9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التمرين الثالث: </w:t>
            </w:r>
            <w:r w:rsidRPr="00577D9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(4</w:t>
            </w:r>
            <w:r w:rsidR="00E92958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577D9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نقط)</w:t>
            </w:r>
            <w:r w:rsidR="00577D96" w:rsidRPr="00634DD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34DD0" w:rsidRPr="00634DD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577D9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============</w:t>
            </w:r>
            <w:r w:rsidR="00577D96" w:rsidRPr="00577D9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=======================================</w:t>
            </w:r>
          </w:p>
          <w:p w:rsidR="001E3F3A" w:rsidRPr="007A4AF5" w:rsidRDefault="00E92958" w:rsidP="005A2B99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</w:t>
            </w:r>
            <w:r w:rsidR="001E3F3A" w:rsidRPr="007A4AF5">
              <w:rPr>
                <w:rFonts w:hint="cs"/>
                <w:rtl/>
              </w:rPr>
              <w:t xml:space="preserve">خلال بناء منزل في مدينة ساحلية، أراد والد </w:t>
            </w:r>
            <w:r w:rsidR="001E3F3A" w:rsidRPr="00FB36C7">
              <w:rPr>
                <w:rFonts w:hint="cs"/>
                <w:b/>
                <w:bCs/>
                <w:rtl/>
              </w:rPr>
              <w:t>أحمد</w:t>
            </w:r>
            <w:r w:rsidR="001E3F3A" w:rsidRPr="007A4AF5">
              <w:rPr>
                <w:rFonts w:hint="cs"/>
                <w:rtl/>
              </w:rPr>
              <w:t xml:space="preserve"> استعمال نوافذ من الحديد نظرا لثمنه المنخفض،إلا أن الابن اقتَرَحَ عليه اختيار الألومنيوم بدل الحديد. اعتمادا على ما درسته في  مادة الفيزياء:</w:t>
            </w:r>
          </w:p>
          <w:p w:rsidR="001E3F3A" w:rsidRPr="007A4AF5" w:rsidRDefault="001E3F3A" w:rsidP="00F778E0">
            <w:pPr>
              <w:pStyle w:val="Paragraphedeliste"/>
              <w:numPr>
                <w:ilvl w:val="0"/>
                <w:numId w:val="11"/>
              </w:numPr>
              <w:bidi/>
              <w:rPr>
                <w:rFonts w:hint="cs"/>
              </w:rPr>
            </w:pPr>
            <w:r w:rsidRPr="007A4AF5">
              <w:rPr>
                <w:rFonts w:hint="cs"/>
                <w:rtl/>
              </w:rPr>
              <w:t>ماهي العوامل المؤثرة على المواد الفلزية  عند استعمالها في الحياة اليومية؟...........................................</w:t>
            </w:r>
            <w:r>
              <w:rPr>
                <w:rFonts w:hint="cs"/>
                <w:rtl/>
              </w:rPr>
              <w:t>....................</w:t>
            </w:r>
            <w:r w:rsidRPr="007A4AF5">
              <w:rPr>
                <w:rFonts w:hint="cs"/>
                <w:rtl/>
              </w:rPr>
              <w:t>............</w:t>
            </w:r>
          </w:p>
          <w:p w:rsidR="001E3F3A" w:rsidRPr="007A4AF5" w:rsidRDefault="001E3F3A" w:rsidP="005A2B99">
            <w:pPr>
              <w:bidi/>
              <w:rPr>
                <w:rFonts w:hint="cs"/>
                <w:rtl/>
              </w:rPr>
            </w:pPr>
            <w:r w:rsidRPr="007A4AF5">
              <w:rPr>
                <w:rFonts w:hint="cs"/>
                <w:rtl/>
              </w:rPr>
              <w:t>...................................</w:t>
            </w:r>
            <w:r>
              <w:rPr>
                <w:rFonts w:hint="cs"/>
                <w:rtl/>
              </w:rPr>
              <w:t>...........................</w:t>
            </w:r>
            <w:r w:rsidRPr="007A4AF5">
              <w:rPr>
                <w:rFonts w:hint="cs"/>
                <w:rtl/>
              </w:rPr>
              <w:t>...............................................................................................................</w:t>
            </w:r>
          </w:p>
          <w:p w:rsidR="001E3F3A" w:rsidRPr="007A4AF5" w:rsidRDefault="001E3F3A" w:rsidP="000C63C3">
            <w:pPr>
              <w:pStyle w:val="Paragraphedeliste"/>
              <w:numPr>
                <w:ilvl w:val="0"/>
                <w:numId w:val="11"/>
              </w:numPr>
              <w:bidi/>
              <w:rPr>
                <w:rFonts w:hint="cs"/>
              </w:rPr>
            </w:pPr>
            <w:r w:rsidRPr="007A4AF5">
              <w:rPr>
                <w:rFonts w:hint="cs"/>
                <w:rtl/>
              </w:rPr>
              <w:t xml:space="preserve">فسِّر لماذا فضَّل </w:t>
            </w:r>
            <w:r w:rsidRPr="00FB36C7">
              <w:rPr>
                <w:rFonts w:hint="cs"/>
                <w:b/>
                <w:bCs/>
                <w:rtl/>
              </w:rPr>
              <w:t>أحمد</w:t>
            </w:r>
            <w:r w:rsidRPr="007A4AF5">
              <w:rPr>
                <w:rFonts w:hint="cs"/>
                <w:rtl/>
              </w:rPr>
              <w:t xml:space="preserve"> الألومنيوم على الحديد؟........</w:t>
            </w:r>
            <w:r>
              <w:rPr>
                <w:rFonts w:hint="cs"/>
                <w:rtl/>
              </w:rPr>
              <w:t>............................</w:t>
            </w:r>
            <w:r w:rsidRPr="007A4AF5">
              <w:rPr>
                <w:rFonts w:hint="cs"/>
                <w:rtl/>
              </w:rPr>
              <w:t>............................................................................</w:t>
            </w:r>
          </w:p>
          <w:p w:rsidR="001E3F3A" w:rsidRPr="007A4AF5" w:rsidRDefault="001E3F3A" w:rsidP="005A2B99">
            <w:pPr>
              <w:bidi/>
              <w:rPr>
                <w:rFonts w:hint="cs"/>
                <w:rtl/>
              </w:rPr>
            </w:pPr>
            <w:r w:rsidRPr="007A4AF5">
              <w:rPr>
                <w:rFonts w:hint="cs"/>
                <w:rtl/>
              </w:rPr>
              <w:t>...</w:t>
            </w:r>
            <w:r>
              <w:rPr>
                <w:rFonts w:hint="cs"/>
                <w:rtl/>
              </w:rPr>
              <w:t>................</w:t>
            </w:r>
            <w:r w:rsidRPr="007A4AF5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1E3F3A" w:rsidRPr="007A4AF5" w:rsidRDefault="001E3F3A" w:rsidP="005A2B99">
            <w:pPr>
              <w:pStyle w:val="Paragraphedeliste"/>
              <w:numPr>
                <w:ilvl w:val="0"/>
                <w:numId w:val="11"/>
              </w:numPr>
              <w:bidi/>
              <w:rPr>
                <w:rFonts w:hint="cs"/>
                <w:rtl/>
              </w:rPr>
            </w:pPr>
            <w:r w:rsidRPr="007A4AF5">
              <w:rPr>
                <w:rFonts w:hint="cs"/>
                <w:rtl/>
              </w:rPr>
              <w:t>في حالة تَمَسُّكِ الأب برأيه قدِّم له اقتراحا تُبْرِزُ فيه إجراءا عمليا ينبغي اتخاذه</w:t>
            </w:r>
            <w:r>
              <w:rPr>
                <w:rFonts w:hint="cs"/>
                <w:rtl/>
              </w:rPr>
              <w:t>؟.........</w:t>
            </w:r>
            <w:r w:rsidRPr="007A4AF5">
              <w:rPr>
                <w:rFonts w:hint="cs"/>
                <w:rtl/>
              </w:rPr>
              <w:t>...............................................................</w:t>
            </w:r>
          </w:p>
          <w:p w:rsidR="001E3F3A" w:rsidRDefault="001E3F3A" w:rsidP="003B71B9">
            <w:pPr>
              <w:bidi/>
              <w:rPr>
                <w:rFonts w:hint="cs"/>
                <w:rtl/>
              </w:rPr>
            </w:pPr>
            <w:r w:rsidRPr="007A4AF5">
              <w:rPr>
                <w:rFonts w:hint="cs"/>
                <w:rtl/>
              </w:rPr>
              <w:t>.....................</w:t>
            </w:r>
            <w:r>
              <w:rPr>
                <w:rFonts w:hint="cs"/>
                <w:rtl/>
              </w:rPr>
              <w:t>..........</w:t>
            </w:r>
            <w:r>
              <w:rPr>
                <w:lang w:val="en-US"/>
              </w:rPr>
              <w:t>.</w:t>
            </w:r>
            <w:r>
              <w:rPr>
                <w:rFonts w:hint="cs"/>
                <w:rtl/>
                <w:lang w:val="af-ZA"/>
              </w:rPr>
              <w:t>..</w:t>
            </w:r>
            <w:r w:rsidRPr="007A4AF5">
              <w:rPr>
                <w:rFonts w:hint="cs"/>
                <w:rtl/>
              </w:rPr>
              <w:t>...........................................................................................................................................</w:t>
            </w:r>
          </w:p>
          <w:p w:rsidR="001E3F3A" w:rsidRPr="007A4AF5" w:rsidRDefault="001E3F3A" w:rsidP="001E3F3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1E3F3A" w:rsidRPr="007A4AF5" w:rsidRDefault="00577D96" w:rsidP="00577D96">
            <w:pPr>
              <w:bidi/>
              <w:jc w:val="center"/>
              <w:rPr>
                <w:lang w:val="af-ZA"/>
              </w:rPr>
            </w:pPr>
            <w:r>
              <w:rPr>
                <w:rFonts w:hint="cs"/>
                <w:rtl/>
                <w:lang w:val="af-ZA"/>
              </w:rPr>
              <w:t>1/1</w:t>
            </w:r>
          </w:p>
        </w:tc>
        <w:tc>
          <w:tcPr>
            <w:tcW w:w="708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E3F3A" w:rsidRPr="007A4AF5" w:rsidRDefault="001E3F3A" w:rsidP="00531D30">
            <w:pPr>
              <w:bidi/>
              <w:rPr>
                <w:rFonts w:hint="cs"/>
                <w:rtl/>
              </w:rPr>
            </w:pPr>
          </w:p>
          <w:p w:rsidR="001E3F3A" w:rsidRDefault="001E3F3A" w:rsidP="00F82506">
            <w:pPr>
              <w:bidi/>
              <w:rPr>
                <w:rFonts w:hint="cs"/>
                <w:rtl/>
              </w:rPr>
            </w:pPr>
            <w:r w:rsidRPr="007A4AF5">
              <w:rPr>
                <w:rFonts w:hint="cs"/>
                <w:rtl/>
              </w:rPr>
              <w:t xml:space="preserve"> 3 ن</w:t>
            </w:r>
          </w:p>
          <w:p w:rsidR="001E3F3A" w:rsidRDefault="001E3F3A" w:rsidP="00F82506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F82506">
            <w:pPr>
              <w:bidi/>
              <w:rPr>
                <w:rFonts w:hint="cs"/>
                <w:rtl/>
              </w:rPr>
            </w:pPr>
          </w:p>
          <w:p w:rsidR="001E3F3A" w:rsidRDefault="001E3F3A" w:rsidP="003B71B9">
            <w:pPr>
              <w:bidi/>
              <w:rPr>
                <w:rFonts w:hint="cs"/>
                <w:rtl/>
              </w:rPr>
            </w:pPr>
          </w:p>
          <w:p w:rsidR="00E92958" w:rsidRPr="007A4AF5" w:rsidRDefault="00E92958" w:rsidP="00E92958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531D30">
            <w:pPr>
              <w:bidi/>
              <w:rPr>
                <w:rFonts w:hint="cs"/>
                <w:rtl/>
              </w:rPr>
            </w:pPr>
            <w:r w:rsidRPr="007A4AF5">
              <w:rPr>
                <w:rFonts w:hint="cs"/>
                <w:rtl/>
              </w:rPr>
              <w:t>1.5 ن</w:t>
            </w:r>
          </w:p>
          <w:p w:rsidR="001E3F3A" w:rsidRPr="007A4AF5" w:rsidRDefault="001E3F3A" w:rsidP="00531D30">
            <w:pPr>
              <w:bidi/>
              <w:rPr>
                <w:rFonts w:hint="cs"/>
                <w:rtl/>
              </w:rPr>
            </w:pPr>
          </w:p>
          <w:p w:rsidR="001E3F3A" w:rsidRDefault="001E3F3A" w:rsidP="00F82506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F82506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3B71B9">
            <w:pPr>
              <w:bidi/>
            </w:pPr>
          </w:p>
          <w:p w:rsidR="001E3F3A" w:rsidRPr="007A4AF5" w:rsidRDefault="001E3F3A" w:rsidP="00531D30">
            <w:pPr>
              <w:bidi/>
              <w:rPr>
                <w:rFonts w:hint="cs"/>
                <w:rtl/>
              </w:rPr>
            </w:pPr>
            <w:r w:rsidRPr="007A4AF5">
              <w:rPr>
                <w:rFonts w:hint="cs"/>
                <w:rtl/>
              </w:rPr>
              <w:t>1.5ن</w:t>
            </w:r>
          </w:p>
          <w:p w:rsidR="001E3F3A" w:rsidRPr="007A4AF5" w:rsidRDefault="001E3F3A" w:rsidP="003B71B9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3B71B9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3B71B9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3B6CE2">
            <w:pPr>
              <w:bidi/>
              <w:rPr>
                <w:rFonts w:hint="cs"/>
                <w:rtl/>
              </w:rPr>
            </w:pPr>
            <w:r w:rsidRPr="007A4AF5">
              <w:rPr>
                <w:rFonts w:hint="cs"/>
                <w:rtl/>
              </w:rPr>
              <w:t>1ن</w:t>
            </w:r>
          </w:p>
          <w:p w:rsidR="001E3F3A" w:rsidRPr="007A4AF5" w:rsidRDefault="001E3F3A" w:rsidP="00F41681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F41681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F41681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F41681">
            <w:pPr>
              <w:bidi/>
            </w:pPr>
            <w:r w:rsidRPr="007A4AF5">
              <w:rPr>
                <w:rFonts w:hint="cs"/>
                <w:rtl/>
              </w:rPr>
              <w:t>1ن</w:t>
            </w:r>
          </w:p>
          <w:p w:rsidR="001E3F3A" w:rsidRPr="007A4AF5" w:rsidRDefault="001E3F3A" w:rsidP="002A3E51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7A6D01">
            <w:pPr>
              <w:bidi/>
              <w:rPr>
                <w:rFonts w:hint="cs"/>
                <w:rtl/>
              </w:rPr>
            </w:pPr>
          </w:p>
          <w:p w:rsidR="001E3F3A" w:rsidRDefault="001E3F3A" w:rsidP="007A6D01">
            <w:pPr>
              <w:bidi/>
              <w:rPr>
                <w:rFonts w:hint="cs"/>
                <w:rtl/>
              </w:rPr>
            </w:pPr>
          </w:p>
          <w:p w:rsidR="001E3F3A" w:rsidRDefault="001E3F3A" w:rsidP="001E3F3A">
            <w:pPr>
              <w:bidi/>
              <w:rPr>
                <w:rFonts w:hint="cs"/>
                <w:rtl/>
              </w:rPr>
            </w:pPr>
          </w:p>
          <w:p w:rsidR="00E92958" w:rsidRDefault="00E92958" w:rsidP="00E92958">
            <w:pPr>
              <w:bidi/>
              <w:rPr>
                <w:rFonts w:hint="cs"/>
                <w:rtl/>
              </w:rPr>
            </w:pPr>
          </w:p>
          <w:p w:rsidR="00E92958" w:rsidRPr="007A4AF5" w:rsidRDefault="00E92958" w:rsidP="00E92958">
            <w:pPr>
              <w:bidi/>
              <w:rPr>
                <w:rFonts w:hint="cs"/>
                <w:rtl/>
              </w:rPr>
            </w:pPr>
          </w:p>
          <w:p w:rsidR="00E92958" w:rsidRPr="007A4AF5" w:rsidRDefault="001E3F3A" w:rsidP="00E92958">
            <w:pPr>
              <w:bidi/>
              <w:rPr>
                <w:rFonts w:hint="cs"/>
                <w:rtl/>
                <w:lang w:val="af-ZA"/>
              </w:rPr>
            </w:pPr>
            <w:r w:rsidRPr="007A4AF5">
              <w:t xml:space="preserve"> </w:t>
            </w:r>
            <w:r w:rsidRPr="007A4AF5">
              <w:rPr>
                <w:rFonts w:hint="cs"/>
                <w:rtl/>
                <w:lang w:val="af-ZA"/>
              </w:rPr>
              <w:t>2 ن</w:t>
            </w:r>
          </w:p>
          <w:p w:rsidR="00577D96" w:rsidRDefault="001E3F3A" w:rsidP="00E9295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0.5</w:t>
            </w:r>
            <w:r w:rsidRPr="007A4AF5">
              <w:t xml:space="preserve"> </w:t>
            </w:r>
            <w:r w:rsidRPr="007A4AF5">
              <w:rPr>
                <w:rFonts w:hint="cs"/>
                <w:rtl/>
              </w:rPr>
              <w:t>ن</w:t>
            </w:r>
          </w:p>
          <w:p w:rsidR="00E92958" w:rsidRPr="007A4AF5" w:rsidRDefault="00E92958" w:rsidP="00E92958">
            <w:pPr>
              <w:bidi/>
            </w:pPr>
          </w:p>
          <w:p w:rsidR="001E3F3A" w:rsidRPr="007A4AF5" w:rsidRDefault="001E3F3A" w:rsidP="00123FC2">
            <w:pPr>
              <w:bidi/>
              <w:rPr>
                <w:rFonts w:hint="cs"/>
                <w:rtl/>
              </w:rPr>
            </w:pPr>
            <w:r w:rsidRPr="007A4AF5">
              <w:t xml:space="preserve"> 2</w:t>
            </w:r>
            <w:r w:rsidRPr="007A4AF5">
              <w:rPr>
                <w:rFonts w:hint="cs"/>
                <w:rtl/>
              </w:rPr>
              <w:t>ن</w:t>
            </w:r>
          </w:p>
          <w:p w:rsidR="001E3F3A" w:rsidRPr="007A4AF5" w:rsidRDefault="001E3F3A" w:rsidP="00123FC2">
            <w:pPr>
              <w:bidi/>
            </w:pPr>
          </w:p>
          <w:p w:rsidR="001E3F3A" w:rsidRPr="007A4AF5" w:rsidRDefault="001E3F3A" w:rsidP="00123FC2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123FC2">
            <w:pPr>
              <w:bidi/>
            </w:pPr>
          </w:p>
          <w:p w:rsidR="001E3F3A" w:rsidRPr="007A4AF5" w:rsidRDefault="001E3F3A" w:rsidP="00123FC2">
            <w:pPr>
              <w:bidi/>
            </w:pPr>
            <w:r w:rsidRPr="007A4AF5">
              <w:t xml:space="preserve"> 2 </w:t>
            </w:r>
            <w:r w:rsidRPr="007A4AF5">
              <w:rPr>
                <w:rFonts w:hint="cs"/>
                <w:rtl/>
              </w:rPr>
              <w:t>ن</w:t>
            </w:r>
          </w:p>
          <w:p w:rsidR="001E3F3A" w:rsidRPr="007A4AF5" w:rsidRDefault="001E3F3A" w:rsidP="00123FC2">
            <w:pPr>
              <w:bidi/>
            </w:pPr>
          </w:p>
          <w:p w:rsidR="001E3F3A" w:rsidRPr="007A4AF5" w:rsidRDefault="001E3F3A" w:rsidP="00123FC2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531D30">
            <w:pPr>
              <w:bidi/>
            </w:pPr>
            <w:r w:rsidRPr="007A4AF5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.5</w:t>
            </w:r>
            <w:r w:rsidRPr="007A4AF5">
              <w:rPr>
                <w:rFonts w:hint="cs"/>
                <w:rtl/>
              </w:rPr>
              <w:t>ن</w:t>
            </w:r>
          </w:p>
          <w:p w:rsidR="001E3F3A" w:rsidRPr="007A4AF5" w:rsidRDefault="001E3F3A" w:rsidP="002A3E51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0C63C3">
            <w:pPr>
              <w:bidi/>
              <w:rPr>
                <w:rFonts w:hint="cs"/>
                <w:rtl/>
              </w:rPr>
            </w:pPr>
          </w:p>
          <w:p w:rsidR="001E3F3A" w:rsidRDefault="001E3F3A" w:rsidP="000C63C3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1E3F3A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F82506">
            <w:pPr>
              <w:bidi/>
              <w:rPr>
                <w:rFonts w:hint="cs"/>
                <w:rtl/>
              </w:rPr>
            </w:pPr>
            <w:r w:rsidRPr="007A4AF5">
              <w:rPr>
                <w:rFonts w:hint="cs"/>
                <w:rtl/>
              </w:rPr>
              <w:t>1ن</w:t>
            </w:r>
          </w:p>
          <w:p w:rsidR="001E3F3A" w:rsidRPr="007A4AF5" w:rsidRDefault="001E3F3A" w:rsidP="000C63C3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0C63C3">
            <w:pPr>
              <w:bidi/>
              <w:rPr>
                <w:rFonts w:hint="cs"/>
                <w:rtl/>
              </w:rPr>
            </w:pPr>
            <w:r w:rsidRPr="007A4AF5">
              <w:rPr>
                <w:rFonts w:hint="cs"/>
                <w:rtl/>
              </w:rPr>
              <w:t>1.5ن</w:t>
            </w:r>
          </w:p>
          <w:p w:rsidR="001E3F3A" w:rsidRDefault="001E3F3A" w:rsidP="000C63C3">
            <w:pPr>
              <w:bidi/>
              <w:rPr>
                <w:rFonts w:hint="cs"/>
                <w:rtl/>
              </w:rPr>
            </w:pPr>
          </w:p>
          <w:p w:rsidR="00577D96" w:rsidRPr="007A4AF5" w:rsidRDefault="00577D96" w:rsidP="00577D96">
            <w:pPr>
              <w:bidi/>
              <w:rPr>
                <w:rFonts w:hint="cs"/>
                <w:rtl/>
              </w:rPr>
            </w:pPr>
          </w:p>
          <w:p w:rsidR="001E3F3A" w:rsidRPr="007A4AF5" w:rsidRDefault="001E3F3A" w:rsidP="000C63C3">
            <w:pPr>
              <w:bidi/>
            </w:pPr>
            <w:r w:rsidRPr="007A4AF5">
              <w:rPr>
                <w:rFonts w:hint="cs"/>
                <w:rtl/>
              </w:rPr>
              <w:t>1.5ن</w:t>
            </w:r>
          </w:p>
        </w:tc>
      </w:tr>
    </w:tbl>
    <w:p w:rsidR="00E40DF7" w:rsidRDefault="00E40DF7" w:rsidP="007A4AF5"/>
    <w:sectPr w:rsidR="00E40DF7" w:rsidSect="00E40D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61B" w:rsidRDefault="0040761B" w:rsidP="003B71B9">
      <w:r>
        <w:separator/>
      </w:r>
    </w:p>
  </w:endnote>
  <w:endnote w:type="continuationSeparator" w:id="1">
    <w:p w:rsidR="0040761B" w:rsidRDefault="0040761B" w:rsidP="003B7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pax Berbère">
    <w:panose1 w:val="02000503000000020003"/>
    <w:charset w:val="00"/>
    <w:family w:val="auto"/>
    <w:pitch w:val="variable"/>
    <w:sig w:usb0="A400207F" w:usb1="5000000A" w:usb2="00000000" w:usb3="00000000" w:csb0="00000151" w:csb1="00000000"/>
  </w:font>
  <w:font w:name="Digistyle Unicode">
    <w:panose1 w:val="02010000000000000000"/>
    <w:charset w:val="00"/>
    <w:family w:val="auto"/>
    <w:pitch w:val="variable"/>
    <w:sig w:usb0="0000200F" w:usb1="00000000" w:usb2="00000000" w:usb3="00000000" w:csb0="00000043" w:csb1="00000000"/>
  </w:font>
  <w:font w:name="Motken K 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61B" w:rsidRDefault="0040761B" w:rsidP="003B71B9">
      <w:r>
        <w:separator/>
      </w:r>
    </w:p>
  </w:footnote>
  <w:footnote w:type="continuationSeparator" w:id="1">
    <w:p w:rsidR="0040761B" w:rsidRDefault="0040761B" w:rsidP="003B7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B9" w:rsidRDefault="003B71B9"/>
  <w:tbl>
    <w:tblPr>
      <w:tblpPr w:leftFromText="141" w:rightFromText="141" w:vertAnchor="page" w:horzAnchor="margin" w:tblpXSpec="center" w:tblpY="384"/>
      <w:tblW w:w="113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280"/>
      <w:gridCol w:w="1223"/>
      <w:gridCol w:w="3662"/>
      <w:gridCol w:w="2433"/>
      <w:gridCol w:w="709"/>
    </w:tblGrid>
    <w:tr w:rsidR="00D217F3" w:rsidRPr="007A4AF5" w:rsidTr="00905B83">
      <w:trPr>
        <w:trHeight w:val="477"/>
      </w:trPr>
      <w:tc>
        <w:tcPr>
          <w:tcW w:w="3280" w:type="dxa"/>
          <w:vMerge w:val="restart"/>
          <w:tcBorders>
            <w:top w:val="thinThickSmallGap" w:sz="24" w:space="0" w:color="auto"/>
            <w:left w:val="thinThickSmallGap" w:sz="24" w:space="0" w:color="auto"/>
            <w:right w:val="thinThickSmallGap" w:sz="24" w:space="0" w:color="auto"/>
          </w:tcBorders>
        </w:tcPr>
        <w:p w:rsidR="00D217F3" w:rsidRPr="007A4AF5" w:rsidRDefault="00D217F3" w:rsidP="00D217F3">
          <w:pPr>
            <w:bidi/>
            <w:rPr>
              <w:rFonts w:cs="AdvertisingExtraBold" w:hint="cs"/>
              <w:rtl/>
              <w:lang w:bidi="ar-MA"/>
            </w:rPr>
          </w:pPr>
          <w:r>
            <w:rPr>
              <w:rFonts w:cs="AdvertisingExtraBold" w:hint="cs"/>
              <w:rtl/>
              <w:lang w:bidi="ar-MA"/>
            </w:rPr>
            <w:t>الإسم الكامل: .......</w:t>
          </w:r>
          <w:r w:rsidRPr="007A4AF5">
            <w:rPr>
              <w:rFonts w:cs="AdvertisingExtraBold" w:hint="cs"/>
              <w:rtl/>
              <w:lang w:bidi="ar-MA"/>
            </w:rPr>
            <w:t>......</w:t>
          </w:r>
          <w:r>
            <w:rPr>
              <w:rFonts w:cs="AdvertisingExtraBold" w:hint="cs"/>
              <w:rtl/>
              <w:lang w:bidi="ar-MA"/>
            </w:rPr>
            <w:t>..</w:t>
          </w:r>
          <w:r w:rsidRPr="007A4AF5">
            <w:rPr>
              <w:rFonts w:cs="AdvertisingExtraBold" w:hint="cs"/>
              <w:rtl/>
              <w:lang w:bidi="ar-MA"/>
            </w:rPr>
            <w:t>.</w:t>
          </w:r>
        </w:p>
        <w:p w:rsidR="00D217F3" w:rsidRPr="007A4AF5" w:rsidRDefault="00D217F3" w:rsidP="00D217F3">
          <w:pPr>
            <w:bidi/>
            <w:rPr>
              <w:rFonts w:cs="AdvertisingExtraBold" w:hint="cs"/>
              <w:rtl/>
              <w:lang w:bidi="ar-MA"/>
            </w:rPr>
          </w:pPr>
          <w:r w:rsidRPr="007A4AF5">
            <w:rPr>
              <w:rFonts w:cs="AdvertisingExtraBold" w:hint="cs"/>
              <w:rtl/>
              <w:lang w:bidi="ar-MA"/>
            </w:rPr>
            <w:t>...........................</w:t>
          </w:r>
          <w:r>
            <w:rPr>
              <w:rFonts w:cs="AdvertisingExtraBold" w:hint="cs"/>
              <w:rtl/>
              <w:lang w:bidi="ar-MA"/>
            </w:rPr>
            <w:t>...</w:t>
          </w:r>
          <w:r w:rsidRPr="007A4AF5">
            <w:rPr>
              <w:rFonts w:cs="AdvertisingExtraBold" w:hint="cs"/>
              <w:rtl/>
              <w:lang w:bidi="ar-MA"/>
            </w:rPr>
            <w:t>........</w:t>
          </w:r>
        </w:p>
        <w:p w:rsidR="00D217F3" w:rsidRPr="002E720C" w:rsidRDefault="00D217F3" w:rsidP="00D217F3">
          <w:pPr>
            <w:bidi/>
            <w:rPr>
              <w:sz w:val="22"/>
              <w:szCs w:val="22"/>
            </w:rPr>
          </w:pPr>
          <w:r w:rsidRPr="007A4AF5">
            <w:rPr>
              <w:rFonts w:cs="AdvertisingExtraBold" w:hint="cs"/>
              <w:rtl/>
              <w:lang w:bidi="ar-MA"/>
            </w:rPr>
            <w:t>القسم:</w:t>
          </w:r>
          <w:r>
            <w:rPr>
              <w:rFonts w:cs="AdvertisingExtraBold" w:hint="cs"/>
              <w:rtl/>
              <w:lang w:bidi="ar-MA"/>
            </w:rPr>
            <w:t xml:space="preserve"> ................</w:t>
          </w:r>
          <w:r w:rsidRPr="007A4AF5">
            <w:rPr>
              <w:rFonts w:cs="AdvertisingExtraBold" w:hint="cs"/>
              <w:rtl/>
              <w:lang w:bidi="ar-MA"/>
            </w:rPr>
            <w:t>..........</w:t>
          </w:r>
        </w:p>
      </w:tc>
      <w:tc>
        <w:tcPr>
          <w:tcW w:w="1223" w:type="dxa"/>
          <w:tc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</w:tcBorders>
        </w:tcPr>
        <w:p w:rsidR="00D217F3" w:rsidRPr="00D217F3" w:rsidRDefault="00D217F3" w:rsidP="00D217F3">
          <w:pPr>
            <w:bidi/>
            <w:jc w:val="center"/>
            <w:rPr>
              <w:rFonts w:cs="AdvertisingExtraBold"/>
              <w:rtl/>
              <w:lang w:bidi="ar-MA"/>
            </w:rPr>
          </w:pPr>
          <w:r w:rsidRPr="00D217F3">
            <w:rPr>
              <w:rFonts w:cs="AdvertisingExtraBold" w:hint="cs"/>
              <w:rtl/>
              <w:lang w:bidi="ar-MA"/>
            </w:rPr>
            <w:t>النقطة</w:t>
          </w:r>
        </w:p>
      </w:tc>
      <w:tc>
        <w:tcPr>
          <w:tcW w:w="3662" w:type="dxa"/>
          <w:vMerge w:val="restart"/>
          <w:tcBorders>
            <w:top w:val="thinThickSmallGap" w:sz="24" w:space="0" w:color="auto"/>
            <w:left w:val="thinThickSmallGap" w:sz="24" w:space="0" w:color="auto"/>
            <w:right w:val="thinThickSmallGap" w:sz="24" w:space="0" w:color="auto"/>
          </w:tcBorders>
        </w:tcPr>
        <w:p w:rsidR="00D217F3" w:rsidRPr="007A4AF5" w:rsidRDefault="00D217F3" w:rsidP="00D217F3">
          <w:pPr>
            <w:bidi/>
            <w:jc w:val="center"/>
            <w:rPr>
              <w:rFonts w:ascii="Hapax Berbère" w:hAnsi="Hapax Berbère" w:cs="AdvertisingExtraBold"/>
              <w:b/>
              <w:bCs/>
              <w:sz w:val="28"/>
              <w:szCs w:val="28"/>
              <w:rtl/>
              <w:lang w:bidi="ar-MA"/>
            </w:rPr>
          </w:pPr>
          <w:r w:rsidRPr="007A4AF5">
            <w:rPr>
              <w:rFonts w:ascii="Hapax Berbère" w:hAnsi="Hapax Berbère" w:cs="AdvertisingExtraBold"/>
              <w:b/>
              <w:bCs/>
              <w:sz w:val="28"/>
              <w:szCs w:val="28"/>
              <w:rtl/>
              <w:lang w:bidi="ar-MA"/>
            </w:rPr>
            <w:t>الامتحان المحلي الموحد</w:t>
          </w:r>
        </w:p>
        <w:p w:rsidR="00D217F3" w:rsidRPr="007A4AF5" w:rsidRDefault="00D217F3" w:rsidP="00D217F3">
          <w:pPr>
            <w:bidi/>
            <w:jc w:val="center"/>
            <w:rPr>
              <w:rFonts w:ascii="Hapax Berbère" w:hAnsi="Hapax Berbère" w:cs="AdvertisingExtraBold"/>
              <w:rtl/>
              <w:lang w:bidi="ar-MA"/>
            </w:rPr>
          </w:pPr>
          <w:r w:rsidRPr="007A4AF5">
            <w:rPr>
              <w:rFonts w:ascii="Hapax Berbère" w:hAnsi="Hapax Berbère" w:cs="AdvertisingExtraBold"/>
              <w:rtl/>
              <w:lang w:bidi="ar-MA"/>
            </w:rPr>
            <w:t>المادة : العلوم الفيزيائية</w:t>
          </w:r>
        </w:p>
        <w:p w:rsidR="00D217F3" w:rsidRPr="007A4AF5" w:rsidRDefault="00D217F3" w:rsidP="00D217F3">
          <w:pPr>
            <w:bidi/>
            <w:jc w:val="center"/>
            <w:rPr>
              <w:rFonts w:ascii="Hapax Berbère" w:hAnsi="Hapax Berbère" w:cs="AdvertisingExtraBold"/>
              <w:rtl/>
              <w:lang w:bidi="ar-MA"/>
            </w:rPr>
          </w:pPr>
          <w:r w:rsidRPr="007A4AF5">
            <w:rPr>
              <w:rFonts w:ascii="Hapax Berbère" w:hAnsi="Hapax Berbère" w:cs="AdvertisingExtraBold"/>
              <w:rtl/>
              <w:lang w:bidi="ar-MA"/>
            </w:rPr>
            <w:t>السنة الدراسية : 201</w:t>
          </w:r>
          <w:r w:rsidRPr="007A4AF5">
            <w:rPr>
              <w:rFonts w:ascii="Hapax Berbère" w:hAnsi="Hapax Berbère" w:cs="AdvertisingExtraBold"/>
              <w:rtl/>
              <w:lang w:bidi="ar-MA"/>
            </w:rPr>
            <w:t>2</w:t>
          </w:r>
          <w:r w:rsidRPr="007A4AF5">
            <w:rPr>
              <w:rFonts w:ascii="Hapax Berbère" w:hAnsi="Hapax Berbère" w:cs="AdvertisingExtraBold"/>
              <w:rtl/>
              <w:lang w:bidi="ar-MA"/>
            </w:rPr>
            <w:t>/201</w:t>
          </w:r>
          <w:r w:rsidRPr="007A4AF5">
            <w:rPr>
              <w:rFonts w:ascii="Hapax Berbère" w:hAnsi="Hapax Berbère" w:cs="AdvertisingExtraBold"/>
              <w:rtl/>
              <w:lang w:bidi="ar-MA"/>
            </w:rPr>
            <w:t>3</w:t>
          </w:r>
        </w:p>
        <w:p w:rsidR="00D217F3" w:rsidRPr="007A4AF5" w:rsidRDefault="00D217F3" w:rsidP="00D217F3">
          <w:pPr>
            <w:bidi/>
            <w:jc w:val="center"/>
            <w:rPr>
              <w:rFonts w:ascii="Hapax Berbère" w:hAnsi="Hapax Berbère" w:cs="AdvertisingExtraBold"/>
              <w:rtl/>
              <w:lang w:bidi="ar-MA"/>
            </w:rPr>
          </w:pPr>
          <w:r w:rsidRPr="007A4AF5">
            <w:rPr>
              <w:rFonts w:ascii="Hapax Berbère" w:hAnsi="Hapax Berbère" w:cs="AdvertisingExtraBold"/>
              <w:rtl/>
              <w:lang w:bidi="ar-MA"/>
            </w:rPr>
            <w:t>مدة الانجاز</w:t>
          </w:r>
          <w:r w:rsidRPr="007A4AF5">
            <w:rPr>
              <w:rFonts w:ascii="Hapax Berbère" w:hAnsi="Hapax Berbère" w:cs="AdvertisingExtraBold"/>
              <w:rtl/>
              <w:lang w:bidi="ar-MA"/>
            </w:rPr>
            <w:t xml:space="preserve"> :</w:t>
          </w:r>
          <w:r w:rsidRPr="007A4AF5">
            <w:rPr>
              <w:rFonts w:ascii="Hapax Berbère" w:hAnsi="Hapax Berbère" w:cs="AdvertisingExtraBold"/>
              <w:rtl/>
              <w:lang w:bidi="ar-MA"/>
            </w:rPr>
            <w:t xml:space="preserve"> ساعة</w:t>
          </w:r>
          <w:r w:rsidRPr="007A4AF5">
            <w:rPr>
              <w:rFonts w:ascii="Hapax Berbère" w:hAnsi="Hapax Berbère" w:cs="AdvertisingExtraBold" w:hint="cs"/>
              <w:rtl/>
              <w:lang w:bidi="ar-MA"/>
            </w:rPr>
            <w:t xml:space="preserve"> واحدة</w:t>
          </w:r>
          <w:r w:rsidRPr="007A4AF5">
            <w:rPr>
              <w:rFonts w:ascii="Hapax Berbère" w:hAnsi="Hapax Berbère" w:cs="AdvertisingExtraBold"/>
              <w:rtl/>
              <w:lang w:bidi="ar-MA"/>
            </w:rPr>
            <w:t xml:space="preserve"> </w:t>
          </w:r>
        </w:p>
        <w:p w:rsidR="00D217F3" w:rsidRPr="00666B02" w:rsidRDefault="00D217F3" w:rsidP="00D217F3">
          <w:pPr>
            <w:bidi/>
            <w:jc w:val="center"/>
            <w:rPr>
              <w:rFonts w:ascii="Digistyle Unicode" w:hAnsi="Digistyle Unicode" w:cs="Digistyle Unicode"/>
              <w:sz w:val="32"/>
              <w:szCs w:val="32"/>
              <w:lang w:bidi="ar-MA"/>
            </w:rPr>
          </w:pPr>
          <w:r w:rsidRPr="007A4AF5">
            <w:rPr>
              <w:rFonts w:ascii="Hapax Berbère" w:hAnsi="Hapax Berbère" w:cs="AdvertisingExtraBold"/>
              <w:rtl/>
              <w:lang w:bidi="ar-MA"/>
            </w:rPr>
            <w:t>المعامل:</w:t>
          </w:r>
          <w:r w:rsidRPr="00666B02">
            <w:rPr>
              <w:rFonts w:ascii="Digistyle Unicode" w:hAnsi="Digistyle Unicode" w:cs="Digistyle Unicode"/>
              <w:sz w:val="32"/>
              <w:szCs w:val="32"/>
              <w:rtl/>
              <w:lang w:bidi="ar-MA"/>
            </w:rPr>
            <w:t xml:space="preserve"> </w:t>
          </w:r>
          <w:r w:rsidRPr="00666B02">
            <w:rPr>
              <w:rFonts w:asciiTheme="majorBidi" w:hAnsiTheme="majorBidi" w:cs="Motken K Homa"/>
              <w:sz w:val="32"/>
              <w:szCs w:val="32"/>
              <w:rtl/>
              <w:lang w:bidi="ar-MA"/>
            </w:rPr>
            <w:t>1</w:t>
          </w:r>
        </w:p>
      </w:tc>
      <w:tc>
        <w:tcPr>
          <w:tcW w:w="2433" w:type="dxa"/>
          <w:vMerge w:val="restart"/>
          <w:tcBorders>
            <w:top w:val="thinThickSmallGap" w:sz="24" w:space="0" w:color="auto"/>
            <w:left w:val="thinThickSmallGap" w:sz="24" w:space="0" w:color="auto"/>
            <w:right w:val="thinThickSmallGap" w:sz="24" w:space="0" w:color="auto"/>
          </w:tcBorders>
        </w:tcPr>
        <w:p w:rsidR="00D217F3" w:rsidRPr="007E7732" w:rsidRDefault="00D217F3" w:rsidP="00D217F3">
          <w:pPr>
            <w:bidi/>
            <w:jc w:val="center"/>
            <w:rPr>
              <w:b/>
              <w:bCs/>
              <w:sz w:val="28"/>
              <w:szCs w:val="28"/>
              <w:lang w:bidi="ar-MA"/>
            </w:rPr>
          </w:pPr>
          <w:r>
            <w:object w:dxaOrig="2070" w:dyaOrig="35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75pt;height:93pt" o:ole="">
                <v:imagedata r:id="rId1" o:title=""/>
              </v:shape>
              <o:OLEObject Type="Embed" ProgID="PBrush" ShapeID="_x0000_i1025" DrawAspect="Content" ObjectID="_1419455820" r:id="rId2"/>
            </w:object>
          </w:r>
        </w:p>
      </w:tc>
      <w:tc>
        <w:tcPr>
          <w:tcW w:w="709" w:type="dxa"/>
          <w:vMerge w:val="restart"/>
          <w:tcBorders>
            <w:top w:val="thinThickSmallGap" w:sz="24" w:space="0" w:color="auto"/>
            <w:left w:val="thinThickSmallGap" w:sz="24" w:space="0" w:color="auto"/>
            <w:right w:val="thinThickSmallGap" w:sz="24" w:space="0" w:color="auto"/>
          </w:tcBorders>
          <w:textDirection w:val="btLr"/>
        </w:tcPr>
        <w:p w:rsidR="00D217F3" w:rsidRPr="007A4AF5" w:rsidRDefault="00D217F3" w:rsidP="00D217F3">
          <w:pPr>
            <w:ind w:left="113" w:right="113"/>
            <w:jc w:val="center"/>
            <w:rPr>
              <w:rFonts w:cs="AdvertisingExtraBold"/>
              <w:lang w:bidi="ar-MA"/>
            </w:rPr>
          </w:pPr>
          <w:r w:rsidRPr="007A4AF5">
            <w:rPr>
              <w:rFonts w:cs="AdvertisingExtraBold" w:hint="cs"/>
              <w:rtl/>
              <w:lang w:bidi="ar-MA"/>
            </w:rPr>
            <w:t>سلم التنقيط</w:t>
          </w:r>
        </w:p>
      </w:tc>
    </w:tr>
    <w:tr w:rsidR="00D217F3" w:rsidRPr="007A4AF5" w:rsidTr="00905B83">
      <w:trPr>
        <w:trHeight w:val="612"/>
      </w:trPr>
      <w:tc>
        <w:tcPr>
          <w:tcW w:w="3280" w:type="dxa"/>
          <w:vMerge/>
          <w:tcBorders>
            <w:left w:val="thinThickSmallGap" w:sz="24" w:space="0" w:color="auto"/>
            <w:right w:val="thinThickSmallGap" w:sz="24" w:space="0" w:color="auto"/>
          </w:tcBorders>
        </w:tcPr>
        <w:p w:rsidR="00D217F3" w:rsidRDefault="00D217F3" w:rsidP="00D217F3">
          <w:pPr>
            <w:bidi/>
            <w:rPr>
              <w:rFonts w:cs="AdvertisingExtraBold" w:hint="cs"/>
              <w:rtl/>
              <w:lang w:bidi="ar-MA"/>
            </w:rPr>
          </w:pPr>
        </w:p>
      </w:tc>
      <w:tc>
        <w:tcPr>
          <w:tcW w:w="1223" w:type="dxa"/>
          <w:vMerge w:val="restart"/>
          <w:tcBorders>
            <w:top w:val="thinThickSmallGap" w:sz="24" w:space="0" w:color="auto"/>
            <w:left w:val="thinThickSmallGap" w:sz="24" w:space="0" w:color="auto"/>
            <w:right w:val="thinThickSmallGap" w:sz="24" w:space="0" w:color="auto"/>
          </w:tcBorders>
        </w:tcPr>
        <w:p w:rsidR="00D217F3" w:rsidRDefault="00905B83" w:rsidP="00D217F3">
          <w:pPr>
            <w:bidi/>
            <w:jc w:val="center"/>
            <w:rPr>
              <w:rFonts w:ascii="Hapax Berbère" w:hAnsi="Hapax Berbère" w:cs="AdvertisingExtraBold" w:hint="cs"/>
              <w:b/>
              <w:bCs/>
              <w:sz w:val="28"/>
              <w:szCs w:val="28"/>
              <w:rtl/>
              <w:lang w:bidi="ar-MA"/>
            </w:rPr>
          </w:pPr>
          <w:r>
            <w:rPr>
              <w:rFonts w:ascii="Hapax Berbère" w:hAnsi="Hapax Berbère" w:cs="AdvertisingExtraBold" w:hint="cs"/>
              <w:b/>
              <w:bCs/>
              <w:noProof/>
              <w:sz w:val="28"/>
              <w:szCs w:val="28"/>
              <w:rtl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7" type="#_x0000_t32" style="position:absolute;left:0;text-align:left;margin-left:-5.25pt;margin-top:-2.1pt;width:59.55pt;height:68.65pt;flip:y;z-index:251666432;mso-position-horizontal-relative:text;mso-position-vertical-relative:text" o:connectortype="straight"/>
            </w:pict>
          </w:r>
          <w:r>
            <w:rPr>
              <w:rFonts w:ascii="Hapax Berbère" w:hAnsi="Hapax Berbère" w:cs="AdvertisingExtraBold" w:hint="cs"/>
              <w:b/>
              <w:bCs/>
              <w:noProof/>
              <w:sz w:val="28"/>
              <w:szCs w:val="28"/>
              <w:rtl/>
            </w:rPr>
            <w:pict>
              <v:shape id="_x0000_s2056" type="#_x0000_t32" style="position:absolute;left:0;text-align:left;margin-left:-2.4pt;margin-top:-2.1pt;width:60.1pt;height:68.65pt;flip:y;z-index:251665408;mso-position-horizontal-relative:text;mso-position-vertical-relative:text" o:connectortype="straight"/>
            </w:pict>
          </w:r>
        </w:p>
        <w:p w:rsidR="00905B83" w:rsidRDefault="00905B83" w:rsidP="00905B83">
          <w:pPr>
            <w:bidi/>
            <w:rPr>
              <w:rFonts w:ascii="Hapax Berbère" w:hAnsi="Hapax Berbère" w:cs="AdvertisingExtraBold" w:hint="cs"/>
              <w:b/>
              <w:bCs/>
              <w:sz w:val="28"/>
              <w:szCs w:val="28"/>
              <w:rtl/>
              <w:lang w:bidi="ar-MA"/>
            </w:rPr>
          </w:pPr>
        </w:p>
        <w:p w:rsidR="00905B83" w:rsidRPr="007A4AF5" w:rsidRDefault="00905B83" w:rsidP="00905B83">
          <w:pPr>
            <w:bidi/>
            <w:rPr>
              <w:rFonts w:ascii="Hapax Berbère" w:hAnsi="Hapax Berbère" w:cs="AdvertisingExtraBold"/>
              <w:b/>
              <w:bCs/>
              <w:sz w:val="28"/>
              <w:szCs w:val="28"/>
              <w:rtl/>
              <w:lang w:bidi="ar-MA"/>
            </w:rPr>
          </w:pPr>
          <w:r>
            <w:rPr>
              <w:rFonts w:ascii="Hapax Berbère" w:hAnsi="Hapax Berbère" w:cs="AdvertisingExtraBold" w:hint="cs"/>
              <w:b/>
              <w:bCs/>
              <w:sz w:val="28"/>
              <w:szCs w:val="28"/>
              <w:rtl/>
              <w:lang w:bidi="ar-MA"/>
            </w:rPr>
            <w:t>20</w:t>
          </w:r>
        </w:p>
      </w:tc>
      <w:tc>
        <w:tcPr>
          <w:tcW w:w="3662" w:type="dxa"/>
          <w:vMerge/>
          <w:tcBorders>
            <w:top w:val="thinThickSmallGap" w:sz="24" w:space="0" w:color="auto"/>
            <w:left w:val="thinThickSmallGap" w:sz="24" w:space="0" w:color="auto"/>
            <w:right w:val="thinThickSmallGap" w:sz="24" w:space="0" w:color="auto"/>
          </w:tcBorders>
        </w:tcPr>
        <w:p w:rsidR="00D217F3" w:rsidRPr="007A4AF5" w:rsidRDefault="00D217F3" w:rsidP="00D217F3">
          <w:pPr>
            <w:bidi/>
            <w:jc w:val="center"/>
            <w:rPr>
              <w:rFonts w:ascii="Hapax Berbère" w:hAnsi="Hapax Berbère" w:cs="AdvertisingExtraBold"/>
              <w:b/>
              <w:bCs/>
              <w:sz w:val="28"/>
              <w:szCs w:val="28"/>
              <w:rtl/>
              <w:lang w:bidi="ar-MA"/>
            </w:rPr>
          </w:pPr>
        </w:p>
      </w:tc>
      <w:tc>
        <w:tcPr>
          <w:tcW w:w="2433" w:type="dxa"/>
          <w:vMerge/>
          <w:tcBorders>
            <w:top w:val="thinThickSmallGap" w:sz="24" w:space="0" w:color="auto"/>
            <w:left w:val="thinThickSmallGap" w:sz="24" w:space="0" w:color="auto"/>
            <w:right w:val="thinThickSmallGap" w:sz="24" w:space="0" w:color="auto"/>
          </w:tcBorders>
        </w:tcPr>
        <w:p w:rsidR="00D217F3" w:rsidRDefault="00D217F3" w:rsidP="00D217F3">
          <w:pPr>
            <w:bidi/>
            <w:jc w:val="center"/>
          </w:pPr>
        </w:p>
      </w:tc>
      <w:tc>
        <w:tcPr>
          <w:tcW w:w="709" w:type="dxa"/>
          <w:vMerge/>
          <w:tcBorders>
            <w:top w:val="thinThickSmallGap" w:sz="24" w:space="0" w:color="auto"/>
            <w:left w:val="thinThickSmallGap" w:sz="24" w:space="0" w:color="auto"/>
            <w:right w:val="thinThickSmallGap" w:sz="24" w:space="0" w:color="auto"/>
          </w:tcBorders>
          <w:textDirection w:val="btLr"/>
        </w:tcPr>
        <w:p w:rsidR="00D217F3" w:rsidRPr="007A4AF5" w:rsidRDefault="00D217F3" w:rsidP="00D217F3">
          <w:pPr>
            <w:ind w:left="113" w:right="113"/>
            <w:jc w:val="center"/>
            <w:rPr>
              <w:rFonts w:cs="AdvertisingExtraBold" w:hint="cs"/>
              <w:rtl/>
              <w:lang w:bidi="ar-MA"/>
            </w:rPr>
          </w:pPr>
        </w:p>
      </w:tc>
    </w:tr>
    <w:tr w:rsidR="00D217F3" w:rsidRPr="007A4AF5" w:rsidTr="00905B83">
      <w:trPr>
        <w:trHeight w:val="433"/>
      </w:trPr>
      <w:tc>
        <w:tcPr>
          <w:tcW w:w="3280" w:type="dxa"/>
          <w:tc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</w:tcBorders>
        </w:tcPr>
        <w:p w:rsidR="00D217F3" w:rsidRPr="007A4AF5" w:rsidRDefault="00D217F3" w:rsidP="00D217F3">
          <w:pPr>
            <w:bidi/>
            <w:rPr>
              <w:rFonts w:hint="cs"/>
              <w:sz w:val="32"/>
              <w:szCs w:val="32"/>
              <w:u w:val="single"/>
              <w:rtl/>
              <w:lang w:bidi="ar-MA"/>
            </w:rPr>
          </w:pPr>
          <w:r w:rsidRPr="007A4AF5">
            <w:rPr>
              <w:rFonts w:cs="AdvertisingExtraBold" w:hint="cs"/>
              <w:noProof/>
              <w:u w:val="single"/>
              <w:rtl/>
            </w:rPr>
            <w:pict>
              <v:roundrect id="_x0000_s2053" style="position:absolute;left:0;text-align:left;margin-left:-2.65pt;margin-top:.3pt;width:76pt;height:31.15pt;z-index:251664384;mso-position-horizontal-relative:text;mso-position-vertical-relative:text" arcsize="10923f"/>
            </w:pict>
          </w:r>
          <w:r w:rsidRPr="007A4AF5">
            <w:rPr>
              <w:rFonts w:cs="AdvertisingExtraBold" w:hint="cs"/>
              <w:u w:val="single"/>
              <w:rtl/>
              <w:lang w:bidi="ar-MA"/>
            </w:rPr>
            <w:t>رقم الإمتحان:</w:t>
          </w:r>
        </w:p>
      </w:tc>
      <w:tc>
        <w:tcPr>
          <w:tcW w:w="1223" w:type="dxa"/>
          <w:vMerge/>
          <w:tcBorders>
            <w:left w:val="thinThickSmallGap" w:sz="24" w:space="0" w:color="auto"/>
            <w:bottom w:val="thinThickSmallGap" w:sz="24" w:space="0" w:color="auto"/>
            <w:right w:val="thinThickSmallGap" w:sz="24" w:space="0" w:color="auto"/>
          </w:tcBorders>
        </w:tcPr>
        <w:p w:rsidR="00D217F3" w:rsidRPr="00CB6C6D" w:rsidRDefault="00D217F3" w:rsidP="00D217F3">
          <w:pPr>
            <w:bidi/>
            <w:jc w:val="center"/>
            <w:rPr>
              <w:rFonts w:cs="Simplified Arabic Fixed" w:hint="cs"/>
              <w:b/>
              <w:bCs/>
              <w:sz w:val="32"/>
              <w:szCs w:val="32"/>
              <w:u w:val="single"/>
              <w:rtl/>
              <w:lang w:bidi="ar-MA"/>
            </w:rPr>
          </w:pPr>
        </w:p>
      </w:tc>
      <w:tc>
        <w:tcPr>
          <w:tcW w:w="3662" w:type="dxa"/>
          <w:vMerge/>
          <w:tcBorders>
            <w:left w:val="thinThickSmallGap" w:sz="24" w:space="0" w:color="auto"/>
            <w:bottom w:val="thinThickSmallGap" w:sz="24" w:space="0" w:color="auto"/>
            <w:right w:val="thinThickSmallGap" w:sz="24" w:space="0" w:color="auto"/>
          </w:tcBorders>
        </w:tcPr>
        <w:p w:rsidR="00D217F3" w:rsidRPr="00CB6C6D" w:rsidRDefault="00D217F3" w:rsidP="00D217F3">
          <w:pPr>
            <w:bidi/>
            <w:jc w:val="center"/>
            <w:rPr>
              <w:rFonts w:cs="Simplified Arabic Fixed" w:hint="cs"/>
              <w:b/>
              <w:bCs/>
              <w:sz w:val="32"/>
              <w:szCs w:val="32"/>
              <w:u w:val="single"/>
              <w:rtl/>
              <w:lang w:bidi="ar-MA"/>
            </w:rPr>
          </w:pPr>
        </w:p>
      </w:tc>
      <w:tc>
        <w:tcPr>
          <w:tcW w:w="2433" w:type="dxa"/>
          <w:vMerge/>
          <w:tcBorders>
            <w:left w:val="thinThickSmallGap" w:sz="24" w:space="0" w:color="auto"/>
            <w:bottom w:val="thinThickSmallGap" w:sz="24" w:space="0" w:color="auto"/>
            <w:right w:val="thinThickSmallGap" w:sz="24" w:space="0" w:color="auto"/>
          </w:tcBorders>
        </w:tcPr>
        <w:p w:rsidR="00D217F3" w:rsidRDefault="00D217F3" w:rsidP="00D217F3">
          <w:pPr>
            <w:bidi/>
            <w:jc w:val="center"/>
          </w:pPr>
        </w:p>
      </w:tc>
      <w:tc>
        <w:tcPr>
          <w:tcW w:w="709" w:type="dxa"/>
          <w:vMerge/>
          <w:tcBorders>
            <w:left w:val="thinThickSmallGap" w:sz="24" w:space="0" w:color="auto"/>
            <w:bottom w:val="thinThickSmallGap" w:sz="24" w:space="0" w:color="auto"/>
            <w:right w:val="thinThickSmallGap" w:sz="24" w:space="0" w:color="auto"/>
          </w:tcBorders>
        </w:tcPr>
        <w:p w:rsidR="00D217F3" w:rsidRPr="007A4AF5" w:rsidRDefault="00D217F3" w:rsidP="00D217F3">
          <w:pPr>
            <w:bidi/>
            <w:jc w:val="center"/>
            <w:rPr>
              <w:rFonts w:cs="AdvertisingExtraBold"/>
              <w:lang w:bidi="ar-MA"/>
            </w:rPr>
          </w:pPr>
        </w:p>
      </w:tc>
    </w:tr>
  </w:tbl>
  <w:p w:rsidR="003B71B9" w:rsidRDefault="003B71B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1851"/>
    <w:multiLevelType w:val="hybridMultilevel"/>
    <w:tmpl w:val="19BE1426"/>
    <w:lvl w:ilvl="0" w:tplc="6AA0186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6562"/>
    <w:multiLevelType w:val="hybridMultilevel"/>
    <w:tmpl w:val="88B404FA"/>
    <w:lvl w:ilvl="0" w:tplc="07DE49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17CC7"/>
    <w:multiLevelType w:val="hybridMultilevel"/>
    <w:tmpl w:val="D982D9E4"/>
    <w:lvl w:ilvl="0" w:tplc="07DE49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2225A"/>
    <w:multiLevelType w:val="hybridMultilevel"/>
    <w:tmpl w:val="3FEE0CEC"/>
    <w:lvl w:ilvl="0" w:tplc="3A764A7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B65C7C"/>
    <w:multiLevelType w:val="hybridMultilevel"/>
    <w:tmpl w:val="A17CAA16"/>
    <w:lvl w:ilvl="0" w:tplc="EF2E4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6680"/>
    <w:multiLevelType w:val="hybridMultilevel"/>
    <w:tmpl w:val="D5D00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0025B"/>
    <w:multiLevelType w:val="hybridMultilevel"/>
    <w:tmpl w:val="CF408B0A"/>
    <w:lvl w:ilvl="0" w:tplc="192CF5E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3728E"/>
    <w:multiLevelType w:val="hybridMultilevel"/>
    <w:tmpl w:val="FC6A0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40981"/>
    <w:multiLevelType w:val="hybridMultilevel"/>
    <w:tmpl w:val="7B90D060"/>
    <w:lvl w:ilvl="0" w:tplc="26EC8A5E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E29E7"/>
    <w:multiLevelType w:val="hybridMultilevel"/>
    <w:tmpl w:val="5B18FD5A"/>
    <w:lvl w:ilvl="0" w:tplc="C414F0B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7886BF9"/>
    <w:multiLevelType w:val="hybridMultilevel"/>
    <w:tmpl w:val="20F80D76"/>
    <w:lvl w:ilvl="0" w:tplc="AB822246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4" type="connector" idref="#_x0000_s2056"/>
        <o:r id="V:Rule6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A3E51"/>
    <w:rsid w:val="0003175B"/>
    <w:rsid w:val="00037C03"/>
    <w:rsid w:val="000612D7"/>
    <w:rsid w:val="000656B5"/>
    <w:rsid w:val="00093DF9"/>
    <w:rsid w:val="00093FE1"/>
    <w:rsid w:val="000B0AC6"/>
    <w:rsid w:val="000C63C3"/>
    <w:rsid w:val="00123FC2"/>
    <w:rsid w:val="00141381"/>
    <w:rsid w:val="001665E8"/>
    <w:rsid w:val="00170BBE"/>
    <w:rsid w:val="001969FD"/>
    <w:rsid w:val="001E3F3A"/>
    <w:rsid w:val="001E6F63"/>
    <w:rsid w:val="0020680B"/>
    <w:rsid w:val="00222999"/>
    <w:rsid w:val="002379F6"/>
    <w:rsid w:val="002635EB"/>
    <w:rsid w:val="0027548C"/>
    <w:rsid w:val="002A3E51"/>
    <w:rsid w:val="002C2126"/>
    <w:rsid w:val="002E720C"/>
    <w:rsid w:val="003336DF"/>
    <w:rsid w:val="00385AB5"/>
    <w:rsid w:val="003B6CE2"/>
    <w:rsid w:val="003B71B9"/>
    <w:rsid w:val="0040761B"/>
    <w:rsid w:val="004558B3"/>
    <w:rsid w:val="0046120E"/>
    <w:rsid w:val="00531D30"/>
    <w:rsid w:val="00536195"/>
    <w:rsid w:val="00544E2B"/>
    <w:rsid w:val="00577D96"/>
    <w:rsid w:val="005A2B99"/>
    <w:rsid w:val="005B3380"/>
    <w:rsid w:val="00630E27"/>
    <w:rsid w:val="00634DD0"/>
    <w:rsid w:val="00666B02"/>
    <w:rsid w:val="006C51E4"/>
    <w:rsid w:val="00701BF7"/>
    <w:rsid w:val="00742FB1"/>
    <w:rsid w:val="00751862"/>
    <w:rsid w:val="00783B9F"/>
    <w:rsid w:val="00786C83"/>
    <w:rsid w:val="007A4AF5"/>
    <w:rsid w:val="007A6D01"/>
    <w:rsid w:val="007E7732"/>
    <w:rsid w:val="00806510"/>
    <w:rsid w:val="00867245"/>
    <w:rsid w:val="008A3F24"/>
    <w:rsid w:val="008B0730"/>
    <w:rsid w:val="008D3712"/>
    <w:rsid w:val="008F0B9E"/>
    <w:rsid w:val="008F4149"/>
    <w:rsid w:val="00905B83"/>
    <w:rsid w:val="009075F7"/>
    <w:rsid w:val="00965371"/>
    <w:rsid w:val="00A12F3F"/>
    <w:rsid w:val="00A60D29"/>
    <w:rsid w:val="00AD373C"/>
    <w:rsid w:val="00B17B10"/>
    <w:rsid w:val="00B37E55"/>
    <w:rsid w:val="00B40816"/>
    <w:rsid w:val="00BB3F07"/>
    <w:rsid w:val="00BE6ED4"/>
    <w:rsid w:val="00C04762"/>
    <w:rsid w:val="00C42922"/>
    <w:rsid w:val="00D121B1"/>
    <w:rsid w:val="00D217F3"/>
    <w:rsid w:val="00D53D5D"/>
    <w:rsid w:val="00D554BE"/>
    <w:rsid w:val="00DF4CB7"/>
    <w:rsid w:val="00E05BF6"/>
    <w:rsid w:val="00E40DF7"/>
    <w:rsid w:val="00E433AB"/>
    <w:rsid w:val="00E92958"/>
    <w:rsid w:val="00EA2C21"/>
    <w:rsid w:val="00EB0A41"/>
    <w:rsid w:val="00F41681"/>
    <w:rsid w:val="00F50544"/>
    <w:rsid w:val="00F778E0"/>
    <w:rsid w:val="00F82506"/>
    <w:rsid w:val="00F84462"/>
    <w:rsid w:val="00FB173A"/>
    <w:rsid w:val="00FB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5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3E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A3E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B71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B71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B71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71B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1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1B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AIT AMAR</dc:creator>
  <cp:lastModifiedBy>MOHAMED AIT AMAR</cp:lastModifiedBy>
  <cp:revision>6</cp:revision>
  <cp:lastPrinted>2013-01-12T00:19:00Z</cp:lastPrinted>
  <dcterms:created xsi:type="dcterms:W3CDTF">2013-01-11T18:13:00Z</dcterms:created>
  <dcterms:modified xsi:type="dcterms:W3CDTF">2013-01-12T00:30:00Z</dcterms:modified>
</cp:coreProperties>
</file>